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63EB" w14:textId="77777777" w:rsidR="00286DBB" w:rsidRDefault="00286DBB" w:rsidP="00286DBB">
      <w:pPr>
        <w:spacing w:before="57" w:after="57"/>
        <w:rPr>
          <w:lang w:val="el-GR"/>
        </w:rPr>
      </w:pPr>
    </w:p>
    <w:p w14:paraId="79C5F4CD" w14:textId="5139AE22" w:rsidR="00286DBB" w:rsidRPr="002935BF" w:rsidRDefault="00286DBB" w:rsidP="00286DBB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183B2E13" wp14:editId="64B6BB3B">
            <wp:extent cx="5274310" cy="530860"/>
            <wp:effectExtent l="0" t="0" r="2540" b="2540"/>
            <wp:docPr id="577397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5BF">
        <w:rPr>
          <w:b/>
          <w:lang w:val="el-GR"/>
        </w:rPr>
        <w:t>Μεγ. Λαύρας  15 Μουρνιές Χανίων</w:t>
      </w:r>
    </w:p>
    <w:p w14:paraId="3A4D52C9" w14:textId="77777777" w:rsidR="00286DBB" w:rsidRPr="002935BF" w:rsidRDefault="00286DBB" w:rsidP="00286DBB">
      <w:pPr>
        <w:spacing w:before="57" w:after="57"/>
        <w:rPr>
          <w:b/>
          <w:lang w:val="el-GR"/>
        </w:rPr>
      </w:pPr>
      <w:r w:rsidRPr="002935BF">
        <w:rPr>
          <w:b/>
          <w:lang w:val="el-GR"/>
        </w:rPr>
        <w:t xml:space="preserve">Τηλ. 28210 36278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436DBBAA" w14:textId="77777777" w:rsidR="00286DBB" w:rsidRPr="007B0CAD" w:rsidRDefault="00286DBB" w:rsidP="00286DBB">
      <w:pPr>
        <w:spacing w:before="57" w:after="57"/>
        <w:jc w:val="center"/>
        <w:rPr>
          <w:b/>
          <w:szCs w:val="22"/>
          <w:lang w:val="el-GR"/>
        </w:rPr>
      </w:pPr>
      <w:r w:rsidRPr="007B0CAD">
        <w:rPr>
          <w:b/>
          <w:szCs w:val="22"/>
          <w:lang w:val="el-GR"/>
        </w:rPr>
        <w:t>ΕΝΤΥΠΟ ΟΙΚΟΝΟΜΙΚΗΣ ΠΡΟΣΦΟΡΑΣ</w:t>
      </w:r>
    </w:p>
    <w:p w14:paraId="7190E073" w14:textId="202EC965" w:rsidR="00D239C9" w:rsidRPr="00D239C9" w:rsidRDefault="00D239C9" w:rsidP="00D239C9">
      <w:pPr>
        <w:spacing w:before="57" w:after="57"/>
        <w:jc w:val="center"/>
        <w:rPr>
          <w:b/>
          <w:bCs/>
          <w:i/>
          <w:iCs/>
          <w:szCs w:val="22"/>
          <w:lang w:val="el-GR"/>
        </w:rPr>
      </w:pPr>
      <w:r w:rsidRPr="00D239C9">
        <w:rPr>
          <w:b/>
          <w:bCs/>
          <w:szCs w:val="22"/>
          <w:lang w:val="el-GR"/>
        </w:rPr>
        <w:fldChar w:fldCharType="begin"/>
      </w:r>
      <w:r w:rsidRPr="00D239C9">
        <w:rPr>
          <w:b/>
          <w:bCs/>
          <w:szCs w:val="22"/>
          <w:lang w:val="el-GR"/>
        </w:rPr>
        <w:instrText xml:space="preserve"> MERGEFIELD  PROTOGENES_AITIMA_PROXEIROY_DIAGONISMOY_TITLOS_PROMITHEIAS  \* MERGEFORMAT </w:instrText>
      </w:r>
      <w:r w:rsidRPr="00D239C9">
        <w:rPr>
          <w:b/>
          <w:bCs/>
          <w:szCs w:val="22"/>
          <w:lang w:val="el-GR"/>
        </w:rPr>
        <w:fldChar w:fldCharType="separate"/>
      </w:r>
      <w:r w:rsidRPr="00D239C9">
        <w:rPr>
          <w:b/>
          <w:bCs/>
          <w:szCs w:val="22"/>
          <w:lang w:val="el-GR"/>
        </w:rPr>
        <w:t>ΠΡΟΜΗΘΕΙΑ ΠΛΗΡΩΤΙΚΟΥ ΥΛΙΚΟΥ ΓΙΑ ΧΗΜΙΚΑ ΦΙΛΤΡΑ ΑΠΟΣΜΗΣΗΣ ΑΝΤΛΙΟΣΤΑΣΙΩΝ ΛΥΜΑΤΩΝ ΤΗΣ ΔΕΥΑΧ ΚΑΙ ΤΟΠΙΚΩΝ ΜΟΝΑΔΩΝ ΑΠΟΣΜΗΣΗΣ ΕΕΛ</w:t>
      </w:r>
      <w:r w:rsidRPr="00D239C9">
        <w:rPr>
          <w:b/>
          <w:bCs/>
          <w:szCs w:val="22"/>
          <w:lang w:val="el-GR"/>
        </w:rPr>
        <w:fldChar w:fldCharType="end"/>
      </w:r>
      <w:r w:rsidRPr="00D239C9">
        <w:rPr>
          <w:b/>
          <w:bCs/>
          <w:szCs w:val="22"/>
          <w:lang w:val="el-GR"/>
        </w:rPr>
        <w:t xml:space="preserve"> </w:t>
      </w:r>
      <w:r w:rsidRPr="00D239C9">
        <w:rPr>
          <w:b/>
          <w:bCs/>
          <w:szCs w:val="22"/>
          <w:lang w:val="en-US"/>
        </w:rPr>
        <w:t>C</w:t>
      </w:r>
      <w:r w:rsidRPr="00D239C9">
        <w:rPr>
          <w:b/>
          <w:bCs/>
          <w:szCs w:val="22"/>
          <w:lang w:val="el-GR"/>
        </w:rPr>
        <w:t>.</w:t>
      </w:r>
      <w:r w:rsidRPr="00D239C9">
        <w:rPr>
          <w:b/>
          <w:bCs/>
          <w:szCs w:val="22"/>
          <w:lang w:val="en-US"/>
        </w:rPr>
        <w:t>P</w:t>
      </w:r>
      <w:r w:rsidRPr="00D239C9">
        <w:rPr>
          <w:b/>
          <w:bCs/>
          <w:szCs w:val="22"/>
          <w:lang w:val="el-GR"/>
        </w:rPr>
        <w:t>.</w:t>
      </w:r>
      <w:r w:rsidRPr="00D239C9">
        <w:rPr>
          <w:b/>
          <w:bCs/>
          <w:szCs w:val="22"/>
          <w:lang w:val="en-US"/>
        </w:rPr>
        <w:t>V</w:t>
      </w:r>
      <w:r w:rsidRPr="00D239C9">
        <w:rPr>
          <w:b/>
          <w:bCs/>
          <w:szCs w:val="22"/>
          <w:lang w:val="el-GR"/>
        </w:rPr>
        <w:t>. 33711110-1 &amp;</w:t>
      </w:r>
      <w:r w:rsidRPr="00D239C9">
        <w:rPr>
          <w:b/>
          <w:bCs/>
          <w:szCs w:val="22"/>
          <w:lang w:val="el-GR"/>
        </w:rPr>
        <w:t xml:space="preserve"> </w:t>
      </w:r>
      <w:r w:rsidRPr="00D239C9">
        <w:rPr>
          <w:b/>
          <w:bCs/>
          <w:szCs w:val="22"/>
          <w:lang w:val="el-GR"/>
        </w:rPr>
        <w:t xml:space="preserve">42514310-8 εκτιμώμενης αξίας 58.044,00€ πλέον ΦΠΑ  - ΚΑΕ 6264.091, </w:t>
      </w:r>
      <w:r w:rsidRPr="00D239C9">
        <w:rPr>
          <w:b/>
          <w:bCs/>
          <w:szCs w:val="22"/>
          <w:lang w:val="en-US"/>
        </w:rPr>
        <w:t>NUTS</w:t>
      </w:r>
      <w:r w:rsidRPr="00D239C9">
        <w:rPr>
          <w:b/>
          <w:bCs/>
          <w:szCs w:val="22"/>
          <w:lang w:val="el-GR"/>
        </w:rPr>
        <w:t xml:space="preserve">2 </w:t>
      </w:r>
      <w:r w:rsidRPr="00D239C9">
        <w:rPr>
          <w:b/>
          <w:bCs/>
          <w:szCs w:val="22"/>
          <w:lang w:val="en-US"/>
        </w:rPr>
        <w:t>EL</w:t>
      </w:r>
      <w:r w:rsidRPr="00D239C9">
        <w:rPr>
          <w:b/>
          <w:bCs/>
          <w:szCs w:val="22"/>
          <w:lang w:val="el-GR"/>
        </w:rPr>
        <w:t xml:space="preserve">4 &amp; </w:t>
      </w:r>
      <w:r w:rsidRPr="00D239C9">
        <w:rPr>
          <w:b/>
          <w:bCs/>
          <w:szCs w:val="22"/>
          <w:lang w:val="en-US"/>
        </w:rPr>
        <w:t>NUTS</w:t>
      </w:r>
      <w:r w:rsidRPr="00D239C9">
        <w:rPr>
          <w:b/>
          <w:bCs/>
          <w:szCs w:val="22"/>
          <w:lang w:val="el-GR"/>
        </w:rPr>
        <w:t xml:space="preserve">3  </w:t>
      </w:r>
      <w:r w:rsidRPr="00D239C9">
        <w:rPr>
          <w:b/>
          <w:bCs/>
          <w:szCs w:val="22"/>
          <w:lang w:val="en-US"/>
        </w:rPr>
        <w:t>EL</w:t>
      </w:r>
      <w:r w:rsidRPr="00D239C9">
        <w:rPr>
          <w:b/>
          <w:bCs/>
          <w:szCs w:val="22"/>
          <w:lang w:val="el-GR"/>
        </w:rPr>
        <w:t>434</w:t>
      </w:r>
    </w:p>
    <w:p w14:paraId="1643D66F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Π Ρ Ο Σ Φ Ο Ρ Α</w:t>
      </w:r>
    </w:p>
    <w:p w14:paraId="438624E2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0C41D3A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461C0E7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453234D6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221C431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54706C75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9918" w:type="dxa"/>
        <w:jc w:val="center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579"/>
        <w:gridCol w:w="1876"/>
        <w:gridCol w:w="696"/>
        <w:gridCol w:w="1134"/>
        <w:gridCol w:w="1076"/>
        <w:gridCol w:w="1023"/>
        <w:gridCol w:w="909"/>
        <w:gridCol w:w="1307"/>
        <w:gridCol w:w="1318"/>
      </w:tblGrid>
      <w:tr w:rsidR="00486137" w:rsidRPr="00486137" w14:paraId="379DF7C1" w14:textId="77777777" w:rsidTr="0048613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8FD5ECB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A/A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6B2A58B3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Περιγραφή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299CBC1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Μ/Μ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12A8759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797522E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Μονάδα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338511A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28C3A99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Φ.Π.Α.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8B0C57D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Συνολική Δαπάνη (€)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095384F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CPV</w:t>
            </w:r>
          </w:p>
        </w:tc>
      </w:tr>
      <w:tr w:rsidR="00486137" w:rsidRPr="00486137" w14:paraId="0C742E59" w14:textId="77777777" w:rsidTr="0048613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3684C6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07BB8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Πληρωτικό υλικό Τύπου 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708E1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kg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4C5AB6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3300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0A9B8" w14:textId="769739C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BBF221" w14:textId="3048DEC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44A03F" w14:textId="1E40A00D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C47CEF" w14:textId="2CD5B9AB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F9B3D1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33711110-1</w:t>
            </w:r>
          </w:p>
        </w:tc>
      </w:tr>
      <w:tr w:rsidR="00486137" w:rsidRPr="00486137" w14:paraId="6A4D0FC1" w14:textId="77777777" w:rsidTr="0048613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22C281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CB537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Πληρωτικό υλικό Τύπου Β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10DD78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kg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0CF9F2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910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DD78FA" w14:textId="5D3F096C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76F445" w14:textId="7973743C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85F906" w14:textId="1C40B52E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F1BB2" w14:textId="22907E0E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C63E33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33711110-1</w:t>
            </w:r>
          </w:p>
        </w:tc>
      </w:tr>
      <w:tr w:rsidR="00486137" w:rsidRPr="00486137" w14:paraId="21AC2854" w14:textId="77777777" w:rsidTr="0048613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62482A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7400F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Συνθετικό φίλτρο κλάσης G4 κατά ΕΝ 779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16043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m²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369187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52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79C1CF" w14:textId="6CC56FDE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CECE7" w14:textId="35788CFC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E9376E" w14:textId="3C4B729C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0044D0" w14:textId="5659562A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CAED5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42514310-8</w:t>
            </w:r>
          </w:p>
        </w:tc>
      </w:tr>
      <w:tr w:rsidR="00486137" w:rsidRPr="00486137" w14:paraId="6F7E970D" w14:textId="77777777" w:rsidTr="0048613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3D73C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B505E5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Πληρωτικό Υλικό Τύπου Γ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AFE7A7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kg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6B3C2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1500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3AD4E6" w14:textId="2BC1AF6C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06309B" w14:textId="4A9E08BA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374DD" w14:textId="526D6A90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2711DB" w14:textId="6D618D0F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E4FB03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33711110-1</w:t>
            </w:r>
          </w:p>
        </w:tc>
      </w:tr>
      <w:tr w:rsidR="00486137" w:rsidRPr="00486137" w14:paraId="0B83E21D" w14:textId="77777777" w:rsidTr="0048613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75BC51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r w:rsidRPr="00486137">
              <w:rPr>
                <w:b/>
                <w:bCs/>
                <w:szCs w:val="22"/>
                <w:u w:val="single"/>
                <w:lang w:val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64D29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Πληρωτικό Υλικό Τύπου Δ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8B00A6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kg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4C995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300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6147A" w14:textId="5277A66C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DC3A66" w14:textId="55590091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95018" w14:textId="2CCD26DF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428EEC" w14:textId="407392A2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1C449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33711110-1</w:t>
            </w:r>
          </w:p>
        </w:tc>
      </w:tr>
      <w:tr w:rsidR="00486137" w:rsidRPr="00486137" w14:paraId="438CE4A9" w14:textId="77777777" w:rsidTr="00486137">
        <w:trPr>
          <w:jc w:val="center"/>
        </w:trPr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D8631D9" w14:textId="77777777" w:rsidR="00486137" w:rsidRPr="00486137" w:rsidRDefault="00486137" w:rsidP="00486137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0333E55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486137">
              <w:rPr>
                <w:szCs w:val="22"/>
                <w:lang w:val="el-GR"/>
              </w:rPr>
              <w:t>Γενικά Σύνολα</w:t>
            </w: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8EAF6F4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7910D1B2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54986D6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0C68C3F" w14:textId="7E3968B9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BFF11D3" w14:textId="231F2E21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235B8353" w14:textId="1451D9DA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  <w:tc>
          <w:tcPr>
            <w:tcW w:w="1318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8C9DF6C" w14:textId="77777777" w:rsidR="00486137" w:rsidRPr="00486137" w:rsidRDefault="00486137" w:rsidP="00486137">
            <w:pPr>
              <w:spacing w:before="57" w:after="57"/>
              <w:jc w:val="center"/>
              <w:rPr>
                <w:szCs w:val="22"/>
                <w:lang w:val="el-GR"/>
              </w:rPr>
            </w:pPr>
          </w:p>
        </w:tc>
      </w:tr>
    </w:tbl>
    <w:p w14:paraId="7FBE0765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6F201AF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3DB7C0C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4D6BC273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3A0F910A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023C0F9E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552FD1DA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26926D8B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476819B9" w14:textId="7B737F02" w:rsidR="008D20CA" w:rsidRPr="00286DBB" w:rsidRDefault="00286DBB" w:rsidP="00486137">
      <w:pPr>
        <w:spacing w:before="57" w:after="57"/>
        <w:jc w:val="center"/>
        <w:rPr>
          <w:lang w:val="el-GR"/>
        </w:rPr>
      </w:pPr>
      <w:r w:rsidRPr="007B0CAD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sectPr w:rsidR="008D20CA" w:rsidRPr="00286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2"/>
    <w:rsid w:val="00286DBB"/>
    <w:rsid w:val="00486137"/>
    <w:rsid w:val="00596338"/>
    <w:rsid w:val="008D20CA"/>
    <w:rsid w:val="00AE1102"/>
    <w:rsid w:val="00D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DEE"/>
  <w15:chartTrackingRefBased/>
  <w15:docId w15:val="{2DDE4086-D0F5-4DF8-8F3F-AFF0CF15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BB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86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6DBB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6DBB"/>
    <w:rPr>
      <w:rFonts w:ascii="Arial" w:eastAsia="Times New Roman" w:hAnsi="Arial" w:cs="Arial"/>
      <w:b/>
      <w:color w:val="002060"/>
      <w:kern w:val="0"/>
      <w:sz w:val="24"/>
      <w:lang w:val="en-GB" w:eastAsia="ar-SA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86D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4</cp:revision>
  <dcterms:created xsi:type="dcterms:W3CDTF">2023-07-03T08:40:00Z</dcterms:created>
  <dcterms:modified xsi:type="dcterms:W3CDTF">2023-07-03T09:06:00Z</dcterms:modified>
</cp:coreProperties>
</file>