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4A3D2" w14:textId="77777777" w:rsidR="00660881" w:rsidRPr="00660881" w:rsidRDefault="00660881" w:rsidP="00660881">
      <w:pPr>
        <w:spacing w:line="256" w:lineRule="auto"/>
        <w:jc w:val="center"/>
        <w:rPr>
          <w:rFonts w:ascii="Calibri" w:eastAsia="Times New Roman" w:hAnsi="Calibri" w:cs="Calibri"/>
          <w:b/>
          <w:kern w:val="0"/>
          <w:sz w:val="24"/>
          <w:szCs w:val="24"/>
          <w:lang w:eastAsia="el-GR" w:bidi="ar-SA"/>
          <w14:ligatures w14:val="none"/>
        </w:rPr>
      </w:pPr>
      <w:r w:rsidRPr="00660881">
        <w:rPr>
          <w:rFonts w:ascii="Calibri" w:eastAsia="Times New Roman" w:hAnsi="Calibri" w:cs="Calibri"/>
          <w:b/>
          <w:bCs/>
          <w:noProof/>
          <w:kern w:val="0"/>
          <w:sz w:val="24"/>
          <w:szCs w:val="24"/>
          <w:lang w:eastAsia="el-GR" w:bidi="ar-SA"/>
          <w14:ligatures w14:val="none"/>
        </w:rPr>
        <w:drawing>
          <wp:inline distT="0" distB="0" distL="0" distR="0" wp14:anchorId="3A59B32F" wp14:editId="1E3BE77F">
            <wp:extent cx="6105525" cy="619125"/>
            <wp:effectExtent l="0" t="0" r="9525" b="9525"/>
            <wp:docPr id="2" name="Εικόνα 1379534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37953492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05525" cy="619125"/>
                    </a:xfrm>
                    <a:prstGeom prst="rect">
                      <a:avLst/>
                    </a:prstGeom>
                    <a:noFill/>
                    <a:ln>
                      <a:noFill/>
                    </a:ln>
                  </pic:spPr>
                </pic:pic>
              </a:graphicData>
            </a:graphic>
          </wp:inline>
        </w:drawing>
      </w:r>
    </w:p>
    <w:p w14:paraId="641DAAB2" w14:textId="77777777" w:rsidR="00660881" w:rsidRPr="00660881" w:rsidRDefault="00660881" w:rsidP="00660881">
      <w:pPr>
        <w:suppressAutoHyphens/>
        <w:spacing w:before="57" w:after="57" w:line="240" w:lineRule="auto"/>
        <w:jc w:val="center"/>
        <w:rPr>
          <w:rFonts w:ascii="Calibri" w:eastAsia="Times New Roman" w:hAnsi="Calibri" w:cs="Calibri"/>
          <w:b/>
          <w:kern w:val="0"/>
          <w:sz w:val="24"/>
          <w:szCs w:val="24"/>
          <w:lang w:eastAsia="ar-SA" w:bidi="ar-SA"/>
          <w14:ligatures w14:val="none"/>
        </w:rPr>
      </w:pPr>
      <w:r w:rsidRPr="00660881">
        <w:rPr>
          <w:rFonts w:ascii="Calibri" w:eastAsia="Times New Roman" w:hAnsi="Calibri" w:cs="Calibri"/>
          <w:b/>
          <w:kern w:val="0"/>
          <w:sz w:val="24"/>
          <w:szCs w:val="24"/>
          <w:lang w:eastAsia="ar-SA" w:bidi="ar-SA"/>
          <w14:ligatures w14:val="none"/>
        </w:rPr>
        <w:t>ΕΝΤΥΠΟ ΟΙΚΟΝΟΜΙΚΗΣ ΠΡΟΣΦΟΡΑΣ</w:t>
      </w:r>
    </w:p>
    <w:p w14:paraId="612A4EB8" w14:textId="77777777" w:rsidR="00660881" w:rsidRPr="00660881" w:rsidRDefault="00660881" w:rsidP="00660881">
      <w:pPr>
        <w:pBdr>
          <w:top w:val="nil"/>
          <w:left w:val="nil"/>
          <w:bottom w:val="nil"/>
          <w:right w:val="nil"/>
          <w:between w:val="nil"/>
        </w:pBdr>
        <w:spacing w:after="0" w:line="240" w:lineRule="auto"/>
        <w:rPr>
          <w:rFonts w:ascii="Times New Roman" w:eastAsia="Times New Roman" w:hAnsi="Times New Roman" w:cs="Times New Roman"/>
          <w:b/>
          <w:bCs/>
          <w:kern w:val="0"/>
          <w:sz w:val="20"/>
          <w:szCs w:val="20"/>
          <w:lang w:eastAsia="el-GR" w:bidi="ar-SA"/>
          <w14:ligatures w14:val="none"/>
        </w:rPr>
      </w:pPr>
      <w:r w:rsidRPr="00660881">
        <w:rPr>
          <w:rFonts w:ascii="Times New Roman" w:eastAsia="Times New Roman" w:hAnsi="Times New Roman" w:cs="Times New Roman"/>
          <w:b/>
          <w:bCs/>
          <w:kern w:val="0"/>
          <w:sz w:val="20"/>
          <w:szCs w:val="20"/>
          <w:lang w:eastAsia="el-GR" w:bidi="ar-SA"/>
          <w14:ligatures w14:val="none"/>
        </w:rPr>
        <w:t xml:space="preserve"> </w:t>
      </w:r>
    </w:p>
    <w:p w14:paraId="2F1AE3CD" w14:textId="77777777" w:rsidR="00660881" w:rsidRPr="00660881" w:rsidRDefault="00660881" w:rsidP="00660881">
      <w:pPr>
        <w:pBdr>
          <w:top w:val="nil"/>
          <w:left w:val="nil"/>
          <w:bottom w:val="nil"/>
          <w:right w:val="nil"/>
          <w:between w:val="nil"/>
        </w:pBdr>
        <w:spacing w:after="0" w:line="240" w:lineRule="auto"/>
        <w:rPr>
          <w:rFonts w:ascii="Times New Roman" w:eastAsia="Times New Roman" w:hAnsi="Times New Roman" w:cs="Times New Roman"/>
          <w:b/>
          <w:bCs/>
          <w:kern w:val="0"/>
          <w:sz w:val="20"/>
          <w:szCs w:val="20"/>
          <w:lang w:eastAsia="el-GR" w:bidi="ar-SA"/>
          <w14:ligatures w14:val="none"/>
        </w:rPr>
      </w:pPr>
    </w:p>
    <w:p w14:paraId="35A20C16" w14:textId="77777777" w:rsidR="00660881" w:rsidRPr="00660881" w:rsidRDefault="00660881" w:rsidP="00660881">
      <w:pPr>
        <w:pBdr>
          <w:top w:val="nil"/>
          <w:left w:val="nil"/>
          <w:bottom w:val="nil"/>
          <w:right w:val="nil"/>
          <w:between w:val="nil"/>
        </w:pBdr>
        <w:spacing w:after="0" w:line="240" w:lineRule="auto"/>
        <w:rPr>
          <w:rFonts w:ascii="Times New Roman" w:eastAsia="Times New Roman" w:hAnsi="Times New Roman" w:cs="Times New Roman"/>
          <w:b/>
          <w:bCs/>
          <w:kern w:val="0"/>
          <w:sz w:val="20"/>
          <w:szCs w:val="20"/>
          <w:lang w:eastAsia="el-GR" w:bidi="ar-SA"/>
          <w14:ligatures w14:val="none"/>
        </w:rPr>
      </w:pPr>
      <w:r w:rsidRPr="00660881">
        <w:rPr>
          <w:rFonts w:ascii="Times New Roman" w:eastAsia="Times New Roman" w:hAnsi="Times New Roman" w:cs="Times New Roman"/>
          <w:b/>
          <w:bCs/>
          <w:kern w:val="0"/>
          <w:sz w:val="20"/>
          <w:szCs w:val="20"/>
          <w:lang w:eastAsia="el-GR" w:bidi="ar-SA"/>
          <w14:ligatures w14:val="none"/>
        </w:rPr>
        <w:t xml:space="preserve"> ΠΡΟΣ: ΔΗΜΟΤΙΚΗ ΕΠΙΧΕΙΡΗΣΗ </w:t>
      </w:r>
    </w:p>
    <w:p w14:paraId="24B66EF4" w14:textId="77777777" w:rsidR="00660881" w:rsidRPr="00660881" w:rsidRDefault="00660881" w:rsidP="00660881">
      <w:pPr>
        <w:pBdr>
          <w:top w:val="nil"/>
          <w:left w:val="nil"/>
          <w:bottom w:val="nil"/>
          <w:right w:val="nil"/>
          <w:between w:val="nil"/>
        </w:pBdr>
        <w:spacing w:after="0" w:line="240" w:lineRule="auto"/>
        <w:rPr>
          <w:rFonts w:ascii="Times New Roman" w:eastAsia="Times New Roman" w:hAnsi="Times New Roman" w:cs="Times New Roman"/>
          <w:b/>
          <w:bCs/>
          <w:kern w:val="0"/>
          <w:sz w:val="20"/>
          <w:szCs w:val="20"/>
          <w:lang w:eastAsia="el-GR" w:bidi="ar-SA"/>
          <w14:ligatures w14:val="none"/>
        </w:rPr>
      </w:pPr>
      <w:r w:rsidRPr="00660881">
        <w:rPr>
          <w:rFonts w:ascii="Times New Roman" w:eastAsia="Times New Roman" w:hAnsi="Times New Roman" w:cs="Times New Roman"/>
          <w:b/>
          <w:bCs/>
          <w:kern w:val="0"/>
          <w:sz w:val="20"/>
          <w:szCs w:val="20"/>
          <w:lang w:eastAsia="el-GR" w:bidi="ar-SA"/>
          <w14:ligatures w14:val="none"/>
        </w:rPr>
        <w:t xml:space="preserve">ΥΔΡΕΥΣΗΣ ΑΠΟΧΕΤΕΥΣΗΣ </w:t>
      </w:r>
    </w:p>
    <w:p w14:paraId="05CB3AA5" w14:textId="77777777" w:rsidR="00660881" w:rsidRPr="00660881" w:rsidRDefault="00660881" w:rsidP="00660881">
      <w:pPr>
        <w:pBdr>
          <w:top w:val="nil"/>
          <w:left w:val="nil"/>
          <w:bottom w:val="nil"/>
          <w:right w:val="nil"/>
          <w:between w:val="nil"/>
        </w:pBdr>
        <w:spacing w:after="0" w:line="240" w:lineRule="auto"/>
        <w:rPr>
          <w:rFonts w:ascii="Times New Roman" w:eastAsia="Times New Roman" w:hAnsi="Times New Roman" w:cs="Times New Roman"/>
          <w:b/>
          <w:bCs/>
          <w:kern w:val="0"/>
          <w:sz w:val="20"/>
          <w:szCs w:val="20"/>
          <w:lang w:eastAsia="el-GR" w:bidi="ar-SA"/>
          <w14:ligatures w14:val="none"/>
        </w:rPr>
      </w:pPr>
      <w:r w:rsidRPr="00660881">
        <w:rPr>
          <w:rFonts w:ascii="Times New Roman" w:eastAsia="Times New Roman" w:hAnsi="Times New Roman" w:cs="Times New Roman"/>
          <w:b/>
          <w:bCs/>
          <w:kern w:val="0"/>
          <w:sz w:val="20"/>
          <w:szCs w:val="20"/>
          <w:lang w:eastAsia="el-GR" w:bidi="ar-SA"/>
          <w14:ligatures w14:val="none"/>
        </w:rPr>
        <w:t>ΧΑΝΙΩΝ  (Δ.Ε.Υ.Α.Χ.)</w:t>
      </w:r>
    </w:p>
    <w:p w14:paraId="609581AA" w14:textId="77777777" w:rsidR="00660881" w:rsidRPr="00660881" w:rsidRDefault="00660881" w:rsidP="00660881">
      <w:pPr>
        <w:spacing w:after="0" w:line="240" w:lineRule="auto"/>
        <w:rPr>
          <w:rFonts w:ascii="Times New Roman" w:eastAsia="Times New Roman" w:hAnsi="Times New Roman" w:cs="Times New Roman"/>
          <w:b/>
          <w:bCs/>
          <w:kern w:val="0"/>
          <w:sz w:val="20"/>
          <w:szCs w:val="20"/>
          <w:lang w:eastAsia="el-GR" w:bidi="ar-SA"/>
          <w14:ligatures w14:val="none"/>
        </w:rPr>
      </w:pPr>
    </w:p>
    <w:p w14:paraId="629C39A9" w14:textId="77777777" w:rsidR="00660881" w:rsidRPr="00660881" w:rsidRDefault="00660881" w:rsidP="00660881">
      <w:pPr>
        <w:suppressAutoHyphens/>
        <w:spacing w:before="57" w:after="57" w:line="240" w:lineRule="auto"/>
        <w:jc w:val="center"/>
        <w:rPr>
          <w:rFonts w:ascii="Times New Roman" w:eastAsia="Times New Roman" w:hAnsi="Times New Roman" w:cs="Times New Roman"/>
          <w:b/>
          <w:bCs/>
          <w:kern w:val="0"/>
          <w:sz w:val="20"/>
          <w:szCs w:val="20"/>
          <w:lang w:eastAsia="el-GR" w:bidi="ar-SA"/>
          <w14:ligatures w14:val="none"/>
        </w:rPr>
      </w:pPr>
      <w:r w:rsidRPr="00660881">
        <w:rPr>
          <w:rFonts w:ascii="Times New Roman" w:eastAsia="Times New Roman" w:hAnsi="Times New Roman" w:cs="Times New Roman"/>
          <w:b/>
          <w:bCs/>
          <w:kern w:val="0"/>
          <w:sz w:val="20"/>
          <w:szCs w:val="20"/>
          <w:lang w:eastAsia="el-GR" w:bidi="ar-SA"/>
          <w14:ligatures w14:val="none"/>
        </w:rPr>
        <w:t>ΤΙΤΛΟΣ ΣΥΜΒΑΣΗΣ</w:t>
      </w:r>
    </w:p>
    <w:p w14:paraId="1E5CFF9C" w14:textId="77777777" w:rsidR="00660881" w:rsidRPr="00660881" w:rsidRDefault="00660881" w:rsidP="00660881">
      <w:pPr>
        <w:suppressAutoHyphens/>
        <w:spacing w:after="0" w:line="240" w:lineRule="auto"/>
        <w:ind w:left="-6"/>
        <w:jc w:val="both"/>
        <w:rPr>
          <w:rFonts w:ascii="Times New Roman" w:eastAsia="Times New Roman" w:hAnsi="Times New Roman" w:cs="Times New Roman"/>
          <w:b/>
          <w:bCs/>
          <w:kern w:val="0"/>
          <w:sz w:val="20"/>
          <w:szCs w:val="20"/>
          <w:lang w:eastAsia="el-GR" w:bidi="ar-SA"/>
          <w14:ligatures w14:val="none"/>
        </w:rPr>
      </w:pPr>
      <w:r w:rsidRPr="00660881">
        <w:rPr>
          <w:rFonts w:ascii="Times New Roman" w:eastAsia="Times New Roman" w:hAnsi="Times New Roman" w:cs="Times New Roman"/>
          <w:b/>
          <w:bCs/>
          <w:kern w:val="0"/>
          <w:sz w:val="20"/>
          <w:szCs w:val="20"/>
          <w:lang w:eastAsia="el-GR" w:bidi="ar-SA"/>
          <w14:ligatures w14:val="none"/>
        </w:rPr>
        <w:t xml:space="preserve">«Προμήθεια διακοσίων εξήντα (260) τόνων </w:t>
      </w:r>
      <w:proofErr w:type="spellStart"/>
      <w:r w:rsidRPr="00660881">
        <w:rPr>
          <w:rFonts w:ascii="Times New Roman" w:eastAsia="Times New Roman" w:hAnsi="Times New Roman" w:cs="Times New Roman"/>
          <w:b/>
          <w:bCs/>
          <w:kern w:val="0"/>
          <w:sz w:val="20"/>
          <w:szCs w:val="20"/>
          <w:lang w:eastAsia="el-GR" w:bidi="ar-SA"/>
          <w14:ligatures w14:val="none"/>
        </w:rPr>
        <w:t>υποχλωριώδους</w:t>
      </w:r>
      <w:proofErr w:type="spellEnd"/>
      <w:r w:rsidRPr="00660881">
        <w:rPr>
          <w:rFonts w:ascii="Times New Roman" w:eastAsia="Times New Roman" w:hAnsi="Times New Roman" w:cs="Times New Roman"/>
          <w:b/>
          <w:bCs/>
          <w:kern w:val="0"/>
          <w:sz w:val="20"/>
          <w:szCs w:val="20"/>
          <w:lang w:eastAsia="el-GR" w:bidi="ar-SA"/>
          <w14:ligatures w14:val="none"/>
        </w:rPr>
        <w:t xml:space="preserve"> νατρίου για τις ανάγκες της ΔΕΥΑΧ ¨»                                                                                                                                                                                                                  </w:t>
      </w:r>
    </w:p>
    <w:p w14:paraId="70C6B6C5" w14:textId="77777777" w:rsidR="00660881" w:rsidRPr="00660881" w:rsidRDefault="00660881" w:rsidP="00660881">
      <w:pPr>
        <w:suppressAutoHyphens/>
        <w:spacing w:after="0" w:line="240" w:lineRule="auto"/>
        <w:ind w:left="-6"/>
        <w:jc w:val="both"/>
        <w:rPr>
          <w:rFonts w:ascii="Times New Roman" w:eastAsia="Times New Roman" w:hAnsi="Times New Roman" w:cs="Times New Roman"/>
          <w:b/>
          <w:bCs/>
          <w:kern w:val="0"/>
          <w:sz w:val="20"/>
          <w:szCs w:val="20"/>
          <w:lang w:eastAsia="el-GR" w:bidi="ar-SA"/>
          <w14:ligatures w14:val="none"/>
        </w:rPr>
      </w:pPr>
      <w:r w:rsidRPr="00660881">
        <w:rPr>
          <w:rFonts w:ascii="Times New Roman" w:eastAsia="Times New Roman" w:hAnsi="Times New Roman" w:cs="Times New Roman"/>
          <w:b/>
          <w:bCs/>
          <w:kern w:val="0"/>
          <w:sz w:val="20"/>
          <w:szCs w:val="20"/>
          <w:lang w:eastAsia="el-GR" w:bidi="ar-SA"/>
          <w14:ligatures w14:val="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5628"/>
      </w:tblGrid>
      <w:tr w:rsidR="00660881" w:rsidRPr="00660881" w14:paraId="74FBCE32" w14:textId="77777777" w:rsidTr="002E5F18">
        <w:trPr>
          <w:trHeight w:val="214"/>
          <w:jc w:val="center"/>
        </w:trPr>
        <w:tc>
          <w:tcPr>
            <w:tcW w:w="2779" w:type="dxa"/>
            <w:shd w:val="clear" w:color="auto" w:fill="D9D9D9"/>
          </w:tcPr>
          <w:p w14:paraId="125E9F20" w14:textId="77777777" w:rsidR="00660881" w:rsidRPr="00660881" w:rsidRDefault="00660881" w:rsidP="00660881">
            <w:pPr>
              <w:overflowPunct w:val="0"/>
              <w:autoSpaceDE w:val="0"/>
              <w:autoSpaceDN w:val="0"/>
              <w:adjustRightInd w:val="0"/>
              <w:spacing w:after="0" w:line="276" w:lineRule="auto"/>
              <w:textAlignment w:val="baseline"/>
              <w:rPr>
                <w:rFonts w:ascii="Times New Roman" w:eastAsia="Times New Roman" w:hAnsi="Times New Roman" w:cs="Times New Roman"/>
                <w:kern w:val="0"/>
                <w:sz w:val="20"/>
                <w:szCs w:val="20"/>
                <w:lang w:eastAsia="el-GR" w:bidi="ar-SA"/>
                <w14:ligatures w14:val="none"/>
              </w:rPr>
            </w:pPr>
            <w:r w:rsidRPr="00660881">
              <w:rPr>
                <w:rFonts w:ascii="Times New Roman" w:eastAsia="Times New Roman" w:hAnsi="Times New Roman" w:cs="Times New Roman"/>
                <w:kern w:val="0"/>
                <w:sz w:val="20"/>
                <w:szCs w:val="20"/>
                <w:lang w:eastAsia="el-GR" w:bidi="ar-SA"/>
                <w14:ligatures w14:val="none"/>
              </w:rPr>
              <w:t>ΕΤΑΙΡΙΚΗ ΕΠΩΝΥΜΙΑ</w:t>
            </w:r>
          </w:p>
        </w:tc>
        <w:tc>
          <w:tcPr>
            <w:tcW w:w="6009" w:type="dxa"/>
          </w:tcPr>
          <w:p w14:paraId="530B5655" w14:textId="77777777" w:rsidR="00660881" w:rsidRPr="00660881" w:rsidRDefault="00660881" w:rsidP="00660881">
            <w:pPr>
              <w:overflowPunct w:val="0"/>
              <w:autoSpaceDE w:val="0"/>
              <w:autoSpaceDN w:val="0"/>
              <w:adjustRightInd w:val="0"/>
              <w:spacing w:after="0" w:line="276" w:lineRule="auto"/>
              <w:textAlignment w:val="baseline"/>
              <w:rPr>
                <w:rFonts w:ascii="Times New Roman" w:eastAsia="Times New Roman" w:hAnsi="Times New Roman" w:cs="Times New Roman"/>
                <w:kern w:val="0"/>
                <w:sz w:val="20"/>
                <w:szCs w:val="20"/>
                <w:lang w:eastAsia="el-GR" w:bidi="ar-SA"/>
                <w14:ligatures w14:val="none"/>
              </w:rPr>
            </w:pPr>
            <w:r w:rsidRPr="00660881">
              <w:rPr>
                <w:rFonts w:ascii="Times New Roman" w:eastAsia="Times New Roman" w:hAnsi="Times New Roman" w:cs="Times New Roman"/>
                <w:kern w:val="0"/>
                <w:sz w:val="20"/>
                <w:szCs w:val="20"/>
                <w:lang w:eastAsia="el-GR" w:bidi="ar-SA"/>
                <w14:ligatures w14:val="none"/>
              </w:rPr>
              <w:t>…………………………………….</w:t>
            </w:r>
          </w:p>
        </w:tc>
      </w:tr>
      <w:tr w:rsidR="00660881" w:rsidRPr="00660881" w14:paraId="3203C180" w14:textId="77777777" w:rsidTr="002E5F18">
        <w:trPr>
          <w:trHeight w:val="214"/>
          <w:jc w:val="center"/>
        </w:trPr>
        <w:tc>
          <w:tcPr>
            <w:tcW w:w="2779" w:type="dxa"/>
            <w:shd w:val="clear" w:color="auto" w:fill="D9D9D9"/>
          </w:tcPr>
          <w:p w14:paraId="7B2253C3" w14:textId="77777777" w:rsidR="00660881" w:rsidRPr="00660881" w:rsidRDefault="00660881" w:rsidP="00660881">
            <w:pPr>
              <w:overflowPunct w:val="0"/>
              <w:autoSpaceDE w:val="0"/>
              <w:autoSpaceDN w:val="0"/>
              <w:adjustRightInd w:val="0"/>
              <w:spacing w:after="0" w:line="276" w:lineRule="auto"/>
              <w:textAlignment w:val="baseline"/>
              <w:rPr>
                <w:rFonts w:ascii="Times New Roman" w:eastAsia="Times New Roman" w:hAnsi="Times New Roman" w:cs="Times New Roman"/>
                <w:kern w:val="0"/>
                <w:sz w:val="20"/>
                <w:szCs w:val="20"/>
                <w:lang w:eastAsia="el-GR" w:bidi="ar-SA"/>
                <w14:ligatures w14:val="none"/>
              </w:rPr>
            </w:pPr>
            <w:r w:rsidRPr="00660881">
              <w:rPr>
                <w:rFonts w:ascii="Times New Roman" w:eastAsia="Times New Roman" w:hAnsi="Times New Roman" w:cs="Times New Roman"/>
                <w:kern w:val="0"/>
                <w:sz w:val="20"/>
                <w:szCs w:val="20"/>
                <w:lang w:eastAsia="el-GR" w:bidi="ar-SA"/>
                <w14:ligatures w14:val="none"/>
              </w:rPr>
              <w:t>ΝΟΜΙΜΟΣ ΕΚΠΡΟΣΩΠΟΣ</w:t>
            </w:r>
          </w:p>
        </w:tc>
        <w:tc>
          <w:tcPr>
            <w:tcW w:w="6009" w:type="dxa"/>
          </w:tcPr>
          <w:p w14:paraId="6EF46CED" w14:textId="77777777" w:rsidR="00660881" w:rsidRPr="00660881" w:rsidRDefault="00660881" w:rsidP="00660881">
            <w:pPr>
              <w:overflowPunct w:val="0"/>
              <w:autoSpaceDE w:val="0"/>
              <w:autoSpaceDN w:val="0"/>
              <w:adjustRightInd w:val="0"/>
              <w:spacing w:after="0" w:line="276" w:lineRule="auto"/>
              <w:textAlignment w:val="baseline"/>
              <w:rPr>
                <w:rFonts w:ascii="Times New Roman" w:eastAsia="Times New Roman" w:hAnsi="Times New Roman" w:cs="Times New Roman"/>
                <w:kern w:val="0"/>
                <w:sz w:val="20"/>
                <w:szCs w:val="20"/>
                <w:lang w:eastAsia="el-GR" w:bidi="ar-SA"/>
                <w14:ligatures w14:val="none"/>
              </w:rPr>
            </w:pPr>
            <w:r w:rsidRPr="00660881">
              <w:rPr>
                <w:rFonts w:ascii="Times New Roman" w:eastAsia="Times New Roman" w:hAnsi="Times New Roman" w:cs="Times New Roman"/>
                <w:kern w:val="0"/>
                <w:sz w:val="20"/>
                <w:szCs w:val="20"/>
                <w:lang w:eastAsia="el-GR" w:bidi="ar-SA"/>
                <w14:ligatures w14:val="none"/>
              </w:rPr>
              <w:t>…………………………………….</w:t>
            </w:r>
          </w:p>
        </w:tc>
      </w:tr>
      <w:tr w:rsidR="00660881" w:rsidRPr="00660881" w14:paraId="7CFE923C" w14:textId="77777777" w:rsidTr="002E5F18">
        <w:trPr>
          <w:trHeight w:val="207"/>
          <w:jc w:val="center"/>
        </w:trPr>
        <w:tc>
          <w:tcPr>
            <w:tcW w:w="2779" w:type="dxa"/>
            <w:shd w:val="clear" w:color="auto" w:fill="D9D9D9"/>
          </w:tcPr>
          <w:p w14:paraId="552319A6" w14:textId="77777777" w:rsidR="00660881" w:rsidRPr="00660881" w:rsidRDefault="00660881" w:rsidP="00660881">
            <w:pPr>
              <w:overflowPunct w:val="0"/>
              <w:autoSpaceDE w:val="0"/>
              <w:autoSpaceDN w:val="0"/>
              <w:adjustRightInd w:val="0"/>
              <w:spacing w:after="0" w:line="276" w:lineRule="auto"/>
              <w:textAlignment w:val="baseline"/>
              <w:rPr>
                <w:rFonts w:ascii="Times New Roman" w:eastAsia="Times New Roman" w:hAnsi="Times New Roman" w:cs="Times New Roman"/>
                <w:kern w:val="0"/>
                <w:sz w:val="20"/>
                <w:szCs w:val="20"/>
                <w:lang w:eastAsia="el-GR" w:bidi="ar-SA"/>
                <w14:ligatures w14:val="none"/>
              </w:rPr>
            </w:pPr>
            <w:r w:rsidRPr="00660881">
              <w:rPr>
                <w:rFonts w:ascii="Times New Roman" w:eastAsia="Times New Roman" w:hAnsi="Times New Roman" w:cs="Times New Roman"/>
                <w:kern w:val="0"/>
                <w:sz w:val="20"/>
                <w:szCs w:val="20"/>
                <w:lang w:eastAsia="el-GR" w:bidi="ar-SA"/>
                <w14:ligatures w14:val="none"/>
              </w:rPr>
              <w:t>ΔΙΕΥΘΥΝΣΗ</w:t>
            </w:r>
          </w:p>
        </w:tc>
        <w:tc>
          <w:tcPr>
            <w:tcW w:w="6009" w:type="dxa"/>
          </w:tcPr>
          <w:p w14:paraId="3E9BE074" w14:textId="77777777" w:rsidR="00660881" w:rsidRPr="00660881" w:rsidRDefault="00660881" w:rsidP="00660881">
            <w:pPr>
              <w:overflowPunct w:val="0"/>
              <w:autoSpaceDE w:val="0"/>
              <w:autoSpaceDN w:val="0"/>
              <w:adjustRightInd w:val="0"/>
              <w:spacing w:after="0" w:line="276" w:lineRule="auto"/>
              <w:textAlignment w:val="baseline"/>
              <w:rPr>
                <w:rFonts w:ascii="Times New Roman" w:eastAsia="Times New Roman" w:hAnsi="Times New Roman" w:cs="Times New Roman"/>
                <w:kern w:val="0"/>
                <w:sz w:val="20"/>
                <w:szCs w:val="20"/>
                <w:lang w:eastAsia="el-GR" w:bidi="ar-SA"/>
                <w14:ligatures w14:val="none"/>
              </w:rPr>
            </w:pPr>
            <w:r w:rsidRPr="00660881">
              <w:rPr>
                <w:rFonts w:ascii="Times New Roman" w:eastAsia="Times New Roman" w:hAnsi="Times New Roman" w:cs="Times New Roman"/>
                <w:kern w:val="0"/>
                <w:sz w:val="20"/>
                <w:szCs w:val="20"/>
                <w:lang w:eastAsia="el-GR" w:bidi="ar-SA"/>
                <w14:ligatures w14:val="none"/>
              </w:rPr>
              <w:t>……………………………….</w:t>
            </w:r>
          </w:p>
        </w:tc>
      </w:tr>
      <w:tr w:rsidR="00660881" w:rsidRPr="00660881" w14:paraId="5822A524" w14:textId="77777777" w:rsidTr="002E5F18">
        <w:trPr>
          <w:trHeight w:val="214"/>
          <w:jc w:val="center"/>
        </w:trPr>
        <w:tc>
          <w:tcPr>
            <w:tcW w:w="2779" w:type="dxa"/>
            <w:shd w:val="clear" w:color="auto" w:fill="D9D9D9"/>
          </w:tcPr>
          <w:p w14:paraId="4D3D0EAB" w14:textId="77777777" w:rsidR="00660881" w:rsidRPr="00660881" w:rsidRDefault="00660881" w:rsidP="00660881">
            <w:pPr>
              <w:overflowPunct w:val="0"/>
              <w:autoSpaceDE w:val="0"/>
              <w:autoSpaceDN w:val="0"/>
              <w:adjustRightInd w:val="0"/>
              <w:spacing w:after="0" w:line="276" w:lineRule="auto"/>
              <w:textAlignment w:val="baseline"/>
              <w:rPr>
                <w:rFonts w:ascii="Times New Roman" w:eastAsia="Times New Roman" w:hAnsi="Times New Roman" w:cs="Times New Roman"/>
                <w:kern w:val="0"/>
                <w:sz w:val="20"/>
                <w:szCs w:val="20"/>
                <w:lang w:eastAsia="el-GR" w:bidi="ar-SA"/>
                <w14:ligatures w14:val="none"/>
              </w:rPr>
            </w:pPr>
            <w:r w:rsidRPr="00660881">
              <w:rPr>
                <w:rFonts w:ascii="Times New Roman" w:eastAsia="Times New Roman" w:hAnsi="Times New Roman" w:cs="Times New Roman"/>
                <w:kern w:val="0"/>
                <w:sz w:val="20"/>
                <w:szCs w:val="20"/>
                <w:lang w:eastAsia="el-GR" w:bidi="ar-SA"/>
                <w14:ligatures w14:val="none"/>
              </w:rPr>
              <w:t>Α.Φ.Μ. – Δ.Ο.Υ.</w:t>
            </w:r>
          </w:p>
        </w:tc>
        <w:tc>
          <w:tcPr>
            <w:tcW w:w="6009" w:type="dxa"/>
          </w:tcPr>
          <w:p w14:paraId="3A688E2A" w14:textId="77777777" w:rsidR="00660881" w:rsidRPr="00660881" w:rsidRDefault="00660881" w:rsidP="00660881">
            <w:pPr>
              <w:overflowPunct w:val="0"/>
              <w:autoSpaceDE w:val="0"/>
              <w:autoSpaceDN w:val="0"/>
              <w:adjustRightInd w:val="0"/>
              <w:spacing w:after="0" w:line="276" w:lineRule="auto"/>
              <w:textAlignment w:val="baseline"/>
              <w:rPr>
                <w:rFonts w:ascii="Times New Roman" w:eastAsia="Times New Roman" w:hAnsi="Times New Roman" w:cs="Times New Roman"/>
                <w:kern w:val="0"/>
                <w:sz w:val="20"/>
                <w:szCs w:val="20"/>
                <w:lang w:eastAsia="el-GR" w:bidi="ar-SA"/>
                <w14:ligatures w14:val="none"/>
              </w:rPr>
            </w:pPr>
            <w:r w:rsidRPr="00660881">
              <w:rPr>
                <w:rFonts w:ascii="Times New Roman" w:eastAsia="Times New Roman" w:hAnsi="Times New Roman" w:cs="Times New Roman"/>
                <w:kern w:val="0"/>
                <w:sz w:val="20"/>
                <w:szCs w:val="20"/>
                <w:lang w:eastAsia="el-GR" w:bidi="ar-SA"/>
                <w14:ligatures w14:val="none"/>
              </w:rPr>
              <w:t>………………………………….</w:t>
            </w:r>
          </w:p>
        </w:tc>
      </w:tr>
      <w:tr w:rsidR="00660881" w:rsidRPr="00660881" w14:paraId="4C499FAD" w14:textId="77777777" w:rsidTr="002E5F18">
        <w:trPr>
          <w:trHeight w:val="214"/>
          <w:jc w:val="center"/>
        </w:trPr>
        <w:tc>
          <w:tcPr>
            <w:tcW w:w="2779" w:type="dxa"/>
            <w:shd w:val="clear" w:color="auto" w:fill="D9D9D9"/>
          </w:tcPr>
          <w:p w14:paraId="442645A5" w14:textId="77777777" w:rsidR="00660881" w:rsidRPr="00660881" w:rsidRDefault="00660881" w:rsidP="00660881">
            <w:pPr>
              <w:overflowPunct w:val="0"/>
              <w:autoSpaceDE w:val="0"/>
              <w:autoSpaceDN w:val="0"/>
              <w:adjustRightInd w:val="0"/>
              <w:spacing w:after="0" w:line="276" w:lineRule="auto"/>
              <w:textAlignment w:val="baseline"/>
              <w:rPr>
                <w:rFonts w:ascii="Times New Roman" w:eastAsia="Times New Roman" w:hAnsi="Times New Roman" w:cs="Times New Roman"/>
                <w:kern w:val="0"/>
                <w:sz w:val="20"/>
                <w:szCs w:val="20"/>
                <w:lang w:eastAsia="el-GR" w:bidi="ar-SA"/>
                <w14:ligatures w14:val="none"/>
              </w:rPr>
            </w:pPr>
            <w:r w:rsidRPr="00660881">
              <w:rPr>
                <w:rFonts w:ascii="Times New Roman" w:eastAsia="Times New Roman" w:hAnsi="Times New Roman" w:cs="Times New Roman"/>
                <w:kern w:val="0"/>
                <w:sz w:val="20"/>
                <w:szCs w:val="20"/>
                <w:lang w:eastAsia="el-GR" w:bidi="ar-SA"/>
                <w14:ligatures w14:val="none"/>
              </w:rPr>
              <w:t>ΤΗΛΕΦΩΝΟ/EMAIL</w:t>
            </w:r>
          </w:p>
        </w:tc>
        <w:tc>
          <w:tcPr>
            <w:tcW w:w="6009" w:type="dxa"/>
          </w:tcPr>
          <w:p w14:paraId="0B4AB68B" w14:textId="77777777" w:rsidR="00660881" w:rsidRPr="00660881" w:rsidRDefault="00660881" w:rsidP="00660881">
            <w:pPr>
              <w:overflowPunct w:val="0"/>
              <w:autoSpaceDE w:val="0"/>
              <w:autoSpaceDN w:val="0"/>
              <w:adjustRightInd w:val="0"/>
              <w:spacing w:after="0" w:line="276" w:lineRule="auto"/>
              <w:textAlignment w:val="baseline"/>
              <w:rPr>
                <w:rFonts w:ascii="Times New Roman" w:eastAsia="Times New Roman" w:hAnsi="Times New Roman" w:cs="Times New Roman"/>
                <w:kern w:val="0"/>
                <w:sz w:val="20"/>
                <w:szCs w:val="20"/>
                <w:lang w:val="en-US" w:eastAsia="el-GR" w:bidi="ar-SA"/>
                <w14:ligatures w14:val="none"/>
              </w:rPr>
            </w:pPr>
            <w:r w:rsidRPr="00660881">
              <w:rPr>
                <w:rFonts w:ascii="Times New Roman" w:eastAsia="Times New Roman" w:hAnsi="Times New Roman" w:cs="Times New Roman"/>
                <w:kern w:val="0"/>
                <w:sz w:val="20"/>
                <w:szCs w:val="20"/>
                <w:lang w:eastAsia="el-GR" w:bidi="ar-SA"/>
                <w14:ligatures w14:val="none"/>
              </w:rPr>
              <w:t>…………………………………………</w:t>
            </w:r>
          </w:p>
        </w:tc>
      </w:tr>
    </w:tbl>
    <w:p w14:paraId="3F7F9DFE" w14:textId="77777777" w:rsidR="00660881" w:rsidRPr="00660881" w:rsidRDefault="00660881" w:rsidP="00660881">
      <w:pPr>
        <w:autoSpaceDE w:val="0"/>
        <w:autoSpaceDN w:val="0"/>
        <w:adjustRightInd w:val="0"/>
        <w:spacing w:after="0" w:line="240" w:lineRule="auto"/>
        <w:rPr>
          <w:rFonts w:ascii="Calibri" w:eastAsia="Times New Roman" w:hAnsi="Calibri" w:cs="Calibri"/>
          <w:i/>
          <w:iCs/>
          <w:kern w:val="0"/>
          <w:sz w:val="24"/>
          <w:lang w:eastAsia="el-GR" w:bidi="ar-SA"/>
          <w14:ligatures w14:val="none"/>
        </w:rPr>
      </w:pPr>
    </w:p>
    <w:p w14:paraId="1DDCF390" w14:textId="77777777" w:rsidR="00660881" w:rsidRPr="00660881" w:rsidRDefault="00660881" w:rsidP="00660881">
      <w:pPr>
        <w:autoSpaceDE w:val="0"/>
        <w:autoSpaceDN w:val="0"/>
        <w:adjustRightInd w:val="0"/>
        <w:spacing w:after="0" w:line="240" w:lineRule="auto"/>
        <w:rPr>
          <w:rFonts w:ascii="Calibri" w:eastAsia="Times New Roman" w:hAnsi="Calibri" w:cs="Calibri"/>
          <w:i/>
          <w:iCs/>
          <w:kern w:val="0"/>
          <w:sz w:val="24"/>
          <w:lang w:eastAsia="el-GR" w:bidi="ar-SA"/>
          <w14:ligatures w14:val="none"/>
        </w:rPr>
      </w:pPr>
      <w:r w:rsidRPr="00660881">
        <w:rPr>
          <w:rFonts w:ascii="Calibri" w:eastAsia="Times New Roman" w:hAnsi="Calibri" w:cs="Calibri"/>
          <w:i/>
          <w:iCs/>
          <w:kern w:val="0"/>
          <w:sz w:val="24"/>
          <w:lang w:eastAsia="el-GR" w:bidi="ar-SA"/>
          <w14:ligatures w14:val="none"/>
        </w:rPr>
        <w:t>Έχοντας λάβει γνώση για την προμήθεια  που αναγράφεται στην επικεφαλίδα και των λοιπών εγγράφων διαδικασίας της εν λόγω σύμβασης, καθώς και των συνθηκών εκτέλεσης της υπηρεσίας αυτής, υποβάλλουμε την παρούσα προσφορά και δηλώνουμε ότι αποδεχόμαστε πλήρως και χωρίς επιφύλαξη όλα αυτά και αναλαμβάνουμε την εκτέλεση της προμήθειας με τις ακόλουθες τιμές μονάδας:</w:t>
      </w:r>
    </w:p>
    <w:p w14:paraId="4078B06E" w14:textId="77777777" w:rsidR="00660881" w:rsidRPr="00660881" w:rsidRDefault="00660881" w:rsidP="00660881">
      <w:pPr>
        <w:autoSpaceDE w:val="0"/>
        <w:autoSpaceDN w:val="0"/>
        <w:adjustRightInd w:val="0"/>
        <w:spacing w:after="0" w:line="240" w:lineRule="auto"/>
        <w:rPr>
          <w:rFonts w:ascii="Calibri" w:eastAsia="Times New Roman" w:hAnsi="Calibri" w:cs="Calibri"/>
          <w:i/>
          <w:iCs/>
          <w:kern w:val="0"/>
          <w:sz w:val="24"/>
          <w:lang w:eastAsia="el-GR" w:bidi="ar-SA"/>
          <w14:ligatures w14:val="none"/>
        </w:rPr>
      </w:pPr>
    </w:p>
    <w:p w14:paraId="711552FC" w14:textId="77777777" w:rsidR="00660881" w:rsidRPr="00660881" w:rsidRDefault="00660881" w:rsidP="00660881">
      <w:pPr>
        <w:autoSpaceDE w:val="0"/>
        <w:autoSpaceDN w:val="0"/>
        <w:adjustRightInd w:val="0"/>
        <w:spacing w:after="0" w:line="240" w:lineRule="auto"/>
        <w:rPr>
          <w:rFonts w:ascii="Calibri" w:eastAsia="Times New Roman" w:hAnsi="Calibri" w:cs="Calibri"/>
          <w:b/>
          <w:bCs/>
          <w:i/>
          <w:iCs/>
          <w:kern w:val="0"/>
          <w:sz w:val="24"/>
          <w:lang w:eastAsia="el-GR" w:bidi="ar-SA"/>
          <w14:ligatures w14:val="none"/>
        </w:rPr>
      </w:pPr>
      <w:r w:rsidRPr="00660881">
        <w:rPr>
          <w:rFonts w:ascii="Calibri" w:eastAsia="Times New Roman" w:hAnsi="Calibri" w:cs="Calibri"/>
          <w:i/>
          <w:iCs/>
          <w:kern w:val="0"/>
          <w:sz w:val="24"/>
          <w:lang w:eastAsia="el-GR" w:bidi="ar-SA"/>
          <w14:ligatures w14:val="none"/>
        </w:rPr>
        <w:t>ΧΡΟΝΟΣ ΙΣΧΥΟΣ ΠΡΟΣΦΟΡΑΣ:</w:t>
      </w:r>
      <w:r w:rsidRPr="00660881">
        <w:rPr>
          <w:rFonts w:ascii="Calibri" w:eastAsia="Times New Roman" w:hAnsi="Calibri" w:cs="Calibri"/>
          <w:b/>
          <w:bCs/>
          <w:i/>
          <w:iCs/>
          <w:kern w:val="0"/>
          <w:sz w:val="24"/>
          <w:lang w:eastAsia="el-GR" w:bidi="ar-SA"/>
          <w14:ligatures w14:val="none"/>
        </w:rPr>
        <w:t xml:space="preserve"> …………………………………..</w:t>
      </w:r>
    </w:p>
    <w:p w14:paraId="5A1D8462" w14:textId="77777777" w:rsidR="00660881" w:rsidRPr="00660881" w:rsidRDefault="00660881" w:rsidP="00660881">
      <w:pPr>
        <w:suppressAutoHyphens/>
        <w:spacing w:before="57" w:after="57" w:line="240" w:lineRule="auto"/>
        <w:rPr>
          <w:rFonts w:ascii="Calibri" w:eastAsia="Times New Roman" w:hAnsi="Calibri" w:cs="Calibri"/>
          <w:i/>
          <w:iCs/>
          <w:kern w:val="0"/>
          <w:sz w:val="24"/>
          <w:lang w:eastAsia="el-GR" w:bidi="ar-SA"/>
          <w14:ligatures w14:val="none"/>
        </w:rPr>
      </w:pPr>
      <w:r w:rsidRPr="00660881">
        <w:rPr>
          <w:rFonts w:ascii="Calibri" w:eastAsia="Times New Roman" w:hAnsi="Calibri" w:cs="Calibri"/>
          <w:i/>
          <w:iCs/>
          <w:kern w:val="0"/>
          <w:sz w:val="24"/>
          <w:lang w:eastAsia="el-GR" w:bidi="ar-SA"/>
          <w14:ligatures w14:val="none"/>
        </w:rPr>
        <w:t xml:space="preserve">Καταληκτική </w:t>
      </w:r>
      <w:proofErr w:type="spellStart"/>
      <w:r w:rsidRPr="00660881">
        <w:rPr>
          <w:rFonts w:ascii="Calibri" w:eastAsia="Times New Roman" w:hAnsi="Calibri" w:cs="Calibri"/>
          <w:i/>
          <w:iCs/>
          <w:kern w:val="0"/>
          <w:sz w:val="24"/>
          <w:lang w:eastAsia="el-GR" w:bidi="ar-SA"/>
          <w14:ligatures w14:val="none"/>
        </w:rPr>
        <w:t>ημερομηνια</w:t>
      </w:r>
      <w:proofErr w:type="spellEnd"/>
      <w:r w:rsidRPr="00660881">
        <w:rPr>
          <w:rFonts w:ascii="Calibri" w:eastAsia="Times New Roman" w:hAnsi="Calibri" w:cs="Calibri"/>
          <w:i/>
          <w:iCs/>
          <w:kern w:val="0"/>
          <w:sz w:val="24"/>
          <w:lang w:eastAsia="el-GR" w:bidi="ar-SA"/>
          <w14:ligatures w14:val="none"/>
        </w:rPr>
        <w:t xml:space="preserve"> προσφορών:……………………………</w:t>
      </w:r>
    </w:p>
    <w:p w14:paraId="396C80BD" w14:textId="77777777" w:rsidR="00660881" w:rsidRPr="00660881" w:rsidRDefault="00660881" w:rsidP="00660881">
      <w:pPr>
        <w:suppressAutoHyphens/>
        <w:spacing w:before="57" w:after="57" w:line="240" w:lineRule="auto"/>
        <w:rPr>
          <w:rFonts w:ascii="Calibri" w:eastAsia="Times New Roman" w:hAnsi="Calibri" w:cs="Calibri"/>
          <w:b/>
          <w:bCs/>
          <w:kern w:val="0"/>
          <w:lang w:eastAsia="ar-SA" w:bidi="ar-SA"/>
          <w14:ligatures w14:val="none"/>
        </w:rPr>
      </w:pPr>
    </w:p>
    <w:p w14:paraId="1293A409" w14:textId="77777777" w:rsidR="00660881" w:rsidRPr="00660881" w:rsidRDefault="00660881" w:rsidP="00660881">
      <w:pPr>
        <w:suppressAutoHyphens/>
        <w:spacing w:before="57" w:after="57" w:line="240" w:lineRule="auto"/>
        <w:rPr>
          <w:rFonts w:ascii="Calibri" w:eastAsia="Times New Roman" w:hAnsi="Calibri" w:cs="Calibri"/>
          <w:b/>
          <w:bCs/>
          <w:kern w:val="0"/>
          <w:lang w:eastAsia="ar-SA" w:bidi="ar-SA"/>
          <w14:ligatures w14:val="none"/>
        </w:rPr>
      </w:pPr>
    </w:p>
    <w:tbl>
      <w:tblPr>
        <w:tblStyle w:val="aa"/>
        <w:tblW w:w="0" w:type="auto"/>
        <w:tblInd w:w="0" w:type="dxa"/>
        <w:tblLook w:val="04A0" w:firstRow="1" w:lastRow="0" w:firstColumn="1" w:lastColumn="0" w:noHBand="0" w:noVBand="1"/>
      </w:tblPr>
      <w:tblGrid>
        <w:gridCol w:w="721"/>
        <w:gridCol w:w="1399"/>
        <w:gridCol w:w="806"/>
        <w:gridCol w:w="1189"/>
        <w:gridCol w:w="835"/>
        <w:gridCol w:w="1052"/>
        <w:gridCol w:w="1152"/>
        <w:gridCol w:w="1142"/>
      </w:tblGrid>
      <w:tr w:rsidR="00660881" w:rsidRPr="00660881" w14:paraId="2C86905D" w14:textId="77777777" w:rsidTr="002E5F18">
        <w:tc>
          <w:tcPr>
            <w:tcW w:w="1017" w:type="dxa"/>
          </w:tcPr>
          <w:p w14:paraId="4508AAC9" w14:textId="77777777" w:rsidR="00660881" w:rsidRPr="00660881" w:rsidRDefault="00660881" w:rsidP="00660881">
            <w:pPr>
              <w:jc w:val="center"/>
              <w:rPr>
                <w:rFonts w:cs="Calibri"/>
                <w:bCs/>
                <w:sz w:val="20"/>
                <w:szCs w:val="20"/>
              </w:rPr>
            </w:pPr>
            <w:r w:rsidRPr="00660881">
              <w:rPr>
                <w:rFonts w:cs="Calibri"/>
                <w:bCs/>
                <w:sz w:val="20"/>
                <w:szCs w:val="20"/>
              </w:rPr>
              <w:t>Α/Α</w:t>
            </w:r>
          </w:p>
        </w:tc>
        <w:tc>
          <w:tcPr>
            <w:tcW w:w="1550" w:type="dxa"/>
          </w:tcPr>
          <w:p w14:paraId="788CBFBA" w14:textId="77777777" w:rsidR="00660881" w:rsidRPr="00660881" w:rsidRDefault="00660881" w:rsidP="00660881">
            <w:pPr>
              <w:jc w:val="center"/>
              <w:rPr>
                <w:rFonts w:cs="Calibri"/>
                <w:bCs/>
                <w:sz w:val="20"/>
                <w:szCs w:val="20"/>
              </w:rPr>
            </w:pPr>
            <w:r w:rsidRPr="00660881">
              <w:rPr>
                <w:rFonts w:cs="Calibri"/>
                <w:bCs/>
                <w:sz w:val="20"/>
                <w:szCs w:val="20"/>
              </w:rPr>
              <w:t>ΠΕΡΙΓΡΑΦΗ</w:t>
            </w:r>
          </w:p>
        </w:tc>
        <w:tc>
          <w:tcPr>
            <w:tcW w:w="1063" w:type="dxa"/>
          </w:tcPr>
          <w:p w14:paraId="4AA43330" w14:textId="77777777" w:rsidR="00660881" w:rsidRPr="00660881" w:rsidRDefault="00660881" w:rsidP="00660881">
            <w:pPr>
              <w:jc w:val="center"/>
              <w:rPr>
                <w:rFonts w:cs="Calibri"/>
                <w:bCs/>
                <w:sz w:val="20"/>
                <w:szCs w:val="20"/>
              </w:rPr>
            </w:pPr>
            <w:r w:rsidRPr="00660881">
              <w:rPr>
                <w:rFonts w:cs="Calibri"/>
                <w:bCs/>
                <w:sz w:val="20"/>
                <w:szCs w:val="20"/>
              </w:rPr>
              <w:t>Μ/Μ</w:t>
            </w:r>
          </w:p>
        </w:tc>
        <w:tc>
          <w:tcPr>
            <w:tcW w:w="1273" w:type="dxa"/>
          </w:tcPr>
          <w:p w14:paraId="184C9294" w14:textId="77777777" w:rsidR="00660881" w:rsidRPr="00660881" w:rsidRDefault="00660881" w:rsidP="00660881">
            <w:pPr>
              <w:jc w:val="center"/>
              <w:rPr>
                <w:rFonts w:cs="Calibri"/>
                <w:bCs/>
                <w:sz w:val="20"/>
                <w:szCs w:val="20"/>
              </w:rPr>
            </w:pPr>
            <w:r w:rsidRPr="00660881">
              <w:rPr>
                <w:rFonts w:cs="Calibri"/>
                <w:bCs/>
                <w:sz w:val="20"/>
                <w:szCs w:val="20"/>
              </w:rPr>
              <w:t>ΠΟΣΟΤΗΤΑ</w:t>
            </w:r>
          </w:p>
        </w:tc>
        <w:tc>
          <w:tcPr>
            <w:tcW w:w="984" w:type="dxa"/>
          </w:tcPr>
          <w:p w14:paraId="4C9FFEF2" w14:textId="77777777" w:rsidR="00660881" w:rsidRPr="00660881" w:rsidRDefault="00660881" w:rsidP="00660881">
            <w:pPr>
              <w:jc w:val="center"/>
              <w:rPr>
                <w:rFonts w:cs="Calibri"/>
                <w:bCs/>
                <w:sz w:val="20"/>
                <w:szCs w:val="20"/>
              </w:rPr>
            </w:pPr>
            <w:r w:rsidRPr="00660881">
              <w:rPr>
                <w:rFonts w:cs="Calibri"/>
                <w:bCs/>
                <w:sz w:val="20"/>
                <w:szCs w:val="20"/>
              </w:rPr>
              <w:t>ΤΙΜΗ/</w:t>
            </w:r>
            <w:r w:rsidRPr="00660881">
              <w:rPr>
                <w:rFonts w:cs="Calibri"/>
                <w:bCs/>
                <w:sz w:val="18"/>
                <w:szCs w:val="18"/>
                <w:lang w:val="en-US"/>
              </w:rPr>
              <w:t xml:space="preserve"> Kg</w:t>
            </w:r>
          </w:p>
        </w:tc>
        <w:tc>
          <w:tcPr>
            <w:tcW w:w="1224" w:type="dxa"/>
          </w:tcPr>
          <w:p w14:paraId="3104792F" w14:textId="77777777" w:rsidR="00660881" w:rsidRPr="00660881" w:rsidRDefault="00660881" w:rsidP="00660881">
            <w:pPr>
              <w:jc w:val="center"/>
              <w:rPr>
                <w:rFonts w:cs="Calibri"/>
                <w:bCs/>
                <w:sz w:val="20"/>
                <w:szCs w:val="20"/>
              </w:rPr>
            </w:pPr>
            <w:r w:rsidRPr="00660881">
              <w:rPr>
                <w:rFonts w:cs="Calibri"/>
                <w:bCs/>
                <w:sz w:val="20"/>
                <w:szCs w:val="20"/>
              </w:rPr>
              <w:t>ΔΑΠΑΝΗ</w:t>
            </w:r>
          </w:p>
        </w:tc>
        <w:tc>
          <w:tcPr>
            <w:tcW w:w="1252" w:type="dxa"/>
          </w:tcPr>
          <w:p w14:paraId="13A9CFCD" w14:textId="77777777" w:rsidR="00660881" w:rsidRPr="00660881" w:rsidRDefault="00660881" w:rsidP="00660881">
            <w:pPr>
              <w:jc w:val="center"/>
              <w:rPr>
                <w:rFonts w:cs="Calibri"/>
                <w:bCs/>
                <w:sz w:val="20"/>
                <w:szCs w:val="20"/>
              </w:rPr>
            </w:pPr>
            <w:r w:rsidRPr="00660881">
              <w:rPr>
                <w:rFonts w:cs="Calibri"/>
                <w:bCs/>
                <w:sz w:val="20"/>
                <w:szCs w:val="20"/>
              </w:rPr>
              <w:t>Φ.Π.Α</w:t>
            </w:r>
          </w:p>
        </w:tc>
        <w:tc>
          <w:tcPr>
            <w:tcW w:w="1265" w:type="dxa"/>
          </w:tcPr>
          <w:p w14:paraId="7495A923" w14:textId="77777777" w:rsidR="00660881" w:rsidRPr="00660881" w:rsidRDefault="00660881" w:rsidP="00660881">
            <w:pPr>
              <w:jc w:val="center"/>
              <w:rPr>
                <w:rFonts w:cs="Calibri"/>
                <w:bCs/>
                <w:sz w:val="20"/>
                <w:szCs w:val="20"/>
              </w:rPr>
            </w:pPr>
            <w:r w:rsidRPr="00660881">
              <w:rPr>
                <w:rFonts w:cs="Calibri"/>
                <w:bCs/>
                <w:sz w:val="20"/>
                <w:szCs w:val="20"/>
              </w:rPr>
              <w:t>ΣΥΝΟΛΙΚΗ ΔΑΠΑΝΗ</w:t>
            </w:r>
          </w:p>
        </w:tc>
      </w:tr>
      <w:tr w:rsidR="00660881" w:rsidRPr="00660881" w14:paraId="41AF682F" w14:textId="77777777" w:rsidTr="002E5F18">
        <w:tc>
          <w:tcPr>
            <w:tcW w:w="1017" w:type="dxa"/>
          </w:tcPr>
          <w:p w14:paraId="415D01F2" w14:textId="77777777" w:rsidR="00660881" w:rsidRPr="00660881" w:rsidRDefault="00660881" w:rsidP="00660881">
            <w:pPr>
              <w:jc w:val="center"/>
              <w:rPr>
                <w:rFonts w:cs="Calibri"/>
                <w:bCs/>
                <w:sz w:val="18"/>
                <w:szCs w:val="18"/>
              </w:rPr>
            </w:pPr>
            <w:r w:rsidRPr="00660881">
              <w:rPr>
                <w:rFonts w:cs="Calibri"/>
                <w:bCs/>
                <w:sz w:val="18"/>
                <w:szCs w:val="18"/>
              </w:rPr>
              <w:t>1</w:t>
            </w:r>
          </w:p>
        </w:tc>
        <w:tc>
          <w:tcPr>
            <w:tcW w:w="1550" w:type="dxa"/>
          </w:tcPr>
          <w:p w14:paraId="282089AA" w14:textId="77777777" w:rsidR="00660881" w:rsidRPr="00660881" w:rsidRDefault="00660881" w:rsidP="00660881">
            <w:pPr>
              <w:jc w:val="center"/>
              <w:rPr>
                <w:rFonts w:cs="Calibri"/>
                <w:bCs/>
                <w:sz w:val="18"/>
                <w:szCs w:val="18"/>
              </w:rPr>
            </w:pPr>
            <w:proofErr w:type="spellStart"/>
            <w:r w:rsidRPr="00660881">
              <w:rPr>
                <w:rFonts w:cs="Calibri"/>
                <w:sz w:val="18"/>
                <w:szCs w:val="18"/>
              </w:rPr>
              <w:t>Υποχλωριώδες</w:t>
            </w:r>
            <w:proofErr w:type="spellEnd"/>
            <w:r w:rsidRPr="00660881">
              <w:rPr>
                <w:rFonts w:cs="Calibri"/>
                <w:sz w:val="18"/>
                <w:szCs w:val="18"/>
              </w:rPr>
              <w:t xml:space="preserve"> νάτριο</w:t>
            </w:r>
          </w:p>
        </w:tc>
        <w:tc>
          <w:tcPr>
            <w:tcW w:w="1063" w:type="dxa"/>
          </w:tcPr>
          <w:p w14:paraId="034E160E" w14:textId="77777777" w:rsidR="00660881" w:rsidRPr="00660881" w:rsidRDefault="00660881" w:rsidP="00660881">
            <w:pPr>
              <w:jc w:val="center"/>
              <w:rPr>
                <w:rFonts w:cs="Calibri"/>
                <w:bCs/>
                <w:sz w:val="18"/>
                <w:szCs w:val="18"/>
                <w:lang w:val="en-US"/>
              </w:rPr>
            </w:pPr>
            <w:r w:rsidRPr="00660881">
              <w:rPr>
                <w:rFonts w:cs="Calibri"/>
                <w:bCs/>
                <w:sz w:val="18"/>
                <w:szCs w:val="18"/>
                <w:lang w:val="en-US"/>
              </w:rPr>
              <w:t>Kg</w:t>
            </w:r>
          </w:p>
        </w:tc>
        <w:tc>
          <w:tcPr>
            <w:tcW w:w="1273" w:type="dxa"/>
          </w:tcPr>
          <w:p w14:paraId="65B0BBA6" w14:textId="77777777" w:rsidR="00660881" w:rsidRPr="00660881" w:rsidRDefault="00660881" w:rsidP="00660881">
            <w:pPr>
              <w:jc w:val="center"/>
              <w:rPr>
                <w:rFonts w:cs="Calibri"/>
                <w:bCs/>
                <w:sz w:val="18"/>
                <w:szCs w:val="18"/>
              </w:rPr>
            </w:pPr>
            <w:r w:rsidRPr="00660881">
              <w:rPr>
                <w:rFonts w:cs="Calibri"/>
                <w:bCs/>
                <w:sz w:val="18"/>
                <w:szCs w:val="18"/>
              </w:rPr>
              <w:t>260.000</w:t>
            </w:r>
          </w:p>
        </w:tc>
        <w:tc>
          <w:tcPr>
            <w:tcW w:w="984" w:type="dxa"/>
          </w:tcPr>
          <w:p w14:paraId="481BC1B9" w14:textId="77777777" w:rsidR="00660881" w:rsidRPr="00660881" w:rsidRDefault="00660881" w:rsidP="00660881">
            <w:pPr>
              <w:jc w:val="center"/>
              <w:rPr>
                <w:rFonts w:cs="Calibri"/>
                <w:bCs/>
                <w:sz w:val="18"/>
                <w:szCs w:val="18"/>
              </w:rPr>
            </w:pPr>
            <w:r w:rsidRPr="00660881">
              <w:rPr>
                <w:rFonts w:cs="Calibri"/>
                <w:bCs/>
                <w:sz w:val="18"/>
                <w:szCs w:val="18"/>
              </w:rPr>
              <w:t>…………</w:t>
            </w:r>
          </w:p>
        </w:tc>
        <w:tc>
          <w:tcPr>
            <w:tcW w:w="1224" w:type="dxa"/>
          </w:tcPr>
          <w:p w14:paraId="6BE3AEB2" w14:textId="77777777" w:rsidR="00660881" w:rsidRPr="00660881" w:rsidRDefault="00660881" w:rsidP="00660881">
            <w:pPr>
              <w:jc w:val="center"/>
              <w:rPr>
                <w:rFonts w:cs="Calibri"/>
                <w:bCs/>
                <w:sz w:val="18"/>
                <w:szCs w:val="18"/>
              </w:rPr>
            </w:pPr>
            <w:r w:rsidRPr="00660881">
              <w:rPr>
                <w:rFonts w:cs="Calibri"/>
                <w:bCs/>
                <w:sz w:val="18"/>
                <w:szCs w:val="18"/>
              </w:rPr>
              <w:t>…………..</w:t>
            </w:r>
          </w:p>
        </w:tc>
        <w:tc>
          <w:tcPr>
            <w:tcW w:w="1252" w:type="dxa"/>
          </w:tcPr>
          <w:p w14:paraId="18B1D05D" w14:textId="77777777" w:rsidR="00660881" w:rsidRPr="00660881" w:rsidRDefault="00660881" w:rsidP="00660881">
            <w:pPr>
              <w:jc w:val="center"/>
              <w:rPr>
                <w:rFonts w:cs="Calibri"/>
                <w:bCs/>
                <w:sz w:val="18"/>
                <w:szCs w:val="18"/>
              </w:rPr>
            </w:pPr>
            <w:r w:rsidRPr="00660881">
              <w:rPr>
                <w:rFonts w:cs="Calibri"/>
                <w:bCs/>
                <w:sz w:val="18"/>
                <w:szCs w:val="18"/>
              </w:rPr>
              <w:t>…………………</w:t>
            </w:r>
          </w:p>
        </w:tc>
        <w:tc>
          <w:tcPr>
            <w:tcW w:w="1265" w:type="dxa"/>
          </w:tcPr>
          <w:p w14:paraId="78933043" w14:textId="77777777" w:rsidR="00660881" w:rsidRPr="00660881" w:rsidRDefault="00660881" w:rsidP="00660881">
            <w:pPr>
              <w:jc w:val="center"/>
              <w:rPr>
                <w:rFonts w:cs="Calibri"/>
                <w:bCs/>
                <w:sz w:val="18"/>
                <w:szCs w:val="18"/>
              </w:rPr>
            </w:pPr>
            <w:r w:rsidRPr="00660881">
              <w:rPr>
                <w:rFonts w:cs="Calibri"/>
                <w:bCs/>
                <w:sz w:val="18"/>
                <w:szCs w:val="18"/>
              </w:rPr>
              <w:t>………..</w:t>
            </w:r>
          </w:p>
        </w:tc>
      </w:tr>
      <w:tr w:rsidR="00660881" w:rsidRPr="00660881" w14:paraId="65655E88" w14:textId="77777777" w:rsidTr="002E5F18">
        <w:tc>
          <w:tcPr>
            <w:tcW w:w="5887" w:type="dxa"/>
            <w:gridSpan w:val="5"/>
          </w:tcPr>
          <w:p w14:paraId="013CB802" w14:textId="77777777" w:rsidR="00660881" w:rsidRPr="00660881" w:rsidRDefault="00660881" w:rsidP="00660881">
            <w:pPr>
              <w:jc w:val="center"/>
              <w:rPr>
                <w:rFonts w:cs="Calibri"/>
                <w:b/>
                <w:sz w:val="18"/>
                <w:szCs w:val="18"/>
              </w:rPr>
            </w:pPr>
            <w:r w:rsidRPr="00660881">
              <w:rPr>
                <w:rFonts w:cs="Calibri"/>
                <w:b/>
                <w:sz w:val="18"/>
                <w:szCs w:val="18"/>
              </w:rPr>
              <w:t>ΣΥΝΟΛΟ</w:t>
            </w:r>
          </w:p>
        </w:tc>
        <w:tc>
          <w:tcPr>
            <w:tcW w:w="1224" w:type="dxa"/>
          </w:tcPr>
          <w:p w14:paraId="116BCB8B" w14:textId="77777777" w:rsidR="00660881" w:rsidRPr="00660881" w:rsidRDefault="00660881" w:rsidP="00660881">
            <w:pPr>
              <w:jc w:val="center"/>
              <w:rPr>
                <w:rFonts w:cs="Calibri"/>
                <w:b/>
                <w:sz w:val="18"/>
                <w:szCs w:val="18"/>
              </w:rPr>
            </w:pPr>
            <w:r w:rsidRPr="00660881">
              <w:rPr>
                <w:rFonts w:cs="Calibri"/>
                <w:b/>
                <w:sz w:val="18"/>
                <w:szCs w:val="18"/>
              </w:rPr>
              <w:t>……………</w:t>
            </w:r>
          </w:p>
        </w:tc>
        <w:tc>
          <w:tcPr>
            <w:tcW w:w="1252" w:type="dxa"/>
          </w:tcPr>
          <w:p w14:paraId="6F6C4A6B" w14:textId="77777777" w:rsidR="00660881" w:rsidRPr="00660881" w:rsidRDefault="00660881" w:rsidP="00660881">
            <w:pPr>
              <w:jc w:val="center"/>
              <w:rPr>
                <w:rFonts w:cs="Calibri"/>
                <w:b/>
                <w:sz w:val="18"/>
                <w:szCs w:val="18"/>
              </w:rPr>
            </w:pPr>
            <w:r w:rsidRPr="00660881">
              <w:rPr>
                <w:rFonts w:cs="Calibri"/>
                <w:b/>
                <w:sz w:val="18"/>
                <w:szCs w:val="18"/>
              </w:rPr>
              <w:t>…………….</w:t>
            </w:r>
          </w:p>
        </w:tc>
        <w:tc>
          <w:tcPr>
            <w:tcW w:w="1265" w:type="dxa"/>
          </w:tcPr>
          <w:p w14:paraId="286FD5AF" w14:textId="77777777" w:rsidR="00660881" w:rsidRPr="00660881" w:rsidRDefault="00660881" w:rsidP="00660881">
            <w:pPr>
              <w:jc w:val="center"/>
              <w:rPr>
                <w:rFonts w:cs="Calibri"/>
                <w:b/>
                <w:sz w:val="18"/>
                <w:szCs w:val="18"/>
              </w:rPr>
            </w:pPr>
            <w:r w:rsidRPr="00660881">
              <w:rPr>
                <w:rFonts w:cs="Calibri"/>
                <w:b/>
                <w:sz w:val="18"/>
                <w:szCs w:val="18"/>
              </w:rPr>
              <w:t>…………….</w:t>
            </w:r>
          </w:p>
        </w:tc>
      </w:tr>
    </w:tbl>
    <w:p w14:paraId="7CE87DF0" w14:textId="77777777" w:rsidR="00660881" w:rsidRPr="00660881" w:rsidRDefault="00660881" w:rsidP="00660881">
      <w:pPr>
        <w:suppressAutoHyphens/>
        <w:spacing w:before="57" w:after="57" w:line="240" w:lineRule="auto"/>
        <w:jc w:val="center"/>
        <w:rPr>
          <w:rFonts w:ascii="Calibri" w:eastAsia="Times New Roman" w:hAnsi="Calibri" w:cs="Calibri"/>
          <w:b/>
          <w:bCs/>
          <w:kern w:val="0"/>
          <w:lang w:eastAsia="ar-SA" w:bidi="ar-SA"/>
          <w14:ligatures w14:val="none"/>
        </w:rPr>
      </w:pPr>
    </w:p>
    <w:p w14:paraId="7E346E06" w14:textId="77777777" w:rsidR="00660881" w:rsidRPr="00660881" w:rsidRDefault="00660881" w:rsidP="00660881">
      <w:pPr>
        <w:spacing w:after="0" w:line="240" w:lineRule="auto"/>
        <w:jc w:val="center"/>
        <w:rPr>
          <w:rFonts w:ascii="Times New Roman" w:eastAsia="Times New Roman" w:hAnsi="Times New Roman" w:cs="Times New Roman"/>
          <w:kern w:val="0"/>
          <w:sz w:val="24"/>
          <w:szCs w:val="24"/>
          <w:lang w:eastAsia="el-GR" w:bidi="ar-SA"/>
          <w14:ligatures w14:val="none"/>
        </w:rPr>
      </w:pPr>
    </w:p>
    <w:p w14:paraId="3C6DD68A" w14:textId="77777777" w:rsidR="00660881" w:rsidRPr="00660881" w:rsidRDefault="00660881" w:rsidP="00660881">
      <w:pPr>
        <w:spacing w:after="0" w:line="240" w:lineRule="auto"/>
        <w:jc w:val="center"/>
        <w:rPr>
          <w:rFonts w:ascii="Times New Roman" w:eastAsia="Times New Roman" w:hAnsi="Times New Roman" w:cs="Times New Roman"/>
          <w:kern w:val="0"/>
          <w:sz w:val="24"/>
          <w:szCs w:val="24"/>
          <w:lang w:eastAsia="el-GR" w:bidi="ar-SA"/>
          <w14:ligatures w14:val="none"/>
        </w:rPr>
      </w:pPr>
      <w:r w:rsidRPr="00660881">
        <w:rPr>
          <w:rFonts w:ascii="Times New Roman" w:eastAsia="Times New Roman" w:hAnsi="Times New Roman" w:cs="Times New Roman"/>
          <w:kern w:val="0"/>
          <w:sz w:val="24"/>
          <w:szCs w:val="24"/>
          <w:lang w:eastAsia="el-GR" w:bidi="ar-SA"/>
          <w14:ligatures w14:val="none"/>
        </w:rPr>
        <w:t>ΣΥΝΟΛΙΚΗ ΠΡΟΣΦΕΡΟΜΕΝΗ ΤΙΜΗ ΟΛΟΓΡΑΦΩΣ _____________€.</w:t>
      </w:r>
    </w:p>
    <w:p w14:paraId="5CCC376F" w14:textId="77777777" w:rsidR="00660881" w:rsidRPr="00660881" w:rsidRDefault="00660881" w:rsidP="00660881">
      <w:pPr>
        <w:spacing w:after="0" w:line="240" w:lineRule="auto"/>
        <w:jc w:val="center"/>
        <w:rPr>
          <w:rFonts w:ascii="Times New Roman" w:eastAsia="Times New Roman" w:hAnsi="Times New Roman" w:cs="Times New Roman"/>
          <w:kern w:val="0"/>
          <w:sz w:val="24"/>
          <w:szCs w:val="24"/>
          <w:lang w:eastAsia="el-GR" w:bidi="ar-SA"/>
          <w14:ligatures w14:val="none"/>
        </w:rPr>
      </w:pPr>
      <w:r w:rsidRPr="00660881">
        <w:rPr>
          <w:rFonts w:ascii="Times New Roman" w:eastAsia="Times New Roman" w:hAnsi="Times New Roman" w:cs="Times New Roman"/>
          <w:kern w:val="0"/>
          <w:sz w:val="24"/>
          <w:szCs w:val="24"/>
          <w:lang w:eastAsia="el-GR" w:bidi="ar-SA"/>
          <w14:ligatures w14:val="none"/>
        </w:rPr>
        <w:t>ΣΥΝΟΛΙΚΗ ΠΡΟΣΦΕΡΟΜΕΝΗ ΤΙΜΗ ΑΡΙΘΜΗΤΙΚΑ _____________€</w:t>
      </w:r>
    </w:p>
    <w:p w14:paraId="21778C38" w14:textId="77777777" w:rsidR="00660881" w:rsidRPr="00660881" w:rsidRDefault="00660881" w:rsidP="00660881">
      <w:pPr>
        <w:suppressAutoHyphens/>
        <w:spacing w:before="57" w:after="57" w:line="240" w:lineRule="auto"/>
        <w:jc w:val="center"/>
        <w:rPr>
          <w:rFonts w:ascii="Calibri" w:eastAsia="Times New Roman" w:hAnsi="Calibri" w:cs="Calibri"/>
          <w:b/>
          <w:bCs/>
          <w:kern w:val="0"/>
          <w:lang w:eastAsia="ar-SA" w:bidi="ar-SA"/>
          <w14:ligatures w14:val="none"/>
        </w:rPr>
      </w:pPr>
    </w:p>
    <w:p w14:paraId="024B1398" w14:textId="77777777" w:rsidR="00660881" w:rsidRPr="00660881" w:rsidRDefault="00660881" w:rsidP="00660881">
      <w:pPr>
        <w:suppressAutoHyphens/>
        <w:spacing w:before="57" w:after="57" w:line="240" w:lineRule="auto"/>
        <w:jc w:val="center"/>
        <w:rPr>
          <w:rFonts w:ascii="Calibri" w:eastAsia="Times New Roman" w:hAnsi="Calibri" w:cs="Calibri"/>
          <w:b/>
          <w:bCs/>
          <w:kern w:val="0"/>
          <w:lang w:eastAsia="ar-SA" w:bidi="ar-SA"/>
          <w14:ligatures w14:val="none"/>
        </w:rPr>
      </w:pPr>
    </w:p>
    <w:p w14:paraId="153B5A21" w14:textId="77777777" w:rsidR="00660881" w:rsidRPr="00660881" w:rsidRDefault="00660881" w:rsidP="00660881">
      <w:pPr>
        <w:suppressAutoHyphens/>
        <w:spacing w:before="57" w:after="57" w:line="240" w:lineRule="auto"/>
        <w:jc w:val="center"/>
        <w:rPr>
          <w:rFonts w:ascii="Calibri" w:eastAsia="Times New Roman" w:hAnsi="Calibri" w:cs="Calibri"/>
          <w:b/>
          <w:bCs/>
          <w:kern w:val="0"/>
          <w:lang w:eastAsia="ar-SA" w:bidi="ar-SA"/>
          <w14:ligatures w14:val="none"/>
        </w:rPr>
      </w:pPr>
      <w:r w:rsidRPr="00660881">
        <w:rPr>
          <w:rFonts w:ascii="Calibri" w:eastAsia="Times New Roman" w:hAnsi="Calibri" w:cs="Calibri"/>
          <w:b/>
          <w:bCs/>
          <w:kern w:val="0"/>
          <w:lang w:eastAsia="ar-SA" w:bidi="ar-SA"/>
          <w14:ligatures w14:val="none"/>
        </w:rPr>
        <w:t>ΗΜΕΡΟΜΗΝΙΑ</w:t>
      </w:r>
      <w:r w:rsidRPr="00660881">
        <w:rPr>
          <w:rFonts w:ascii="Calibri" w:eastAsia="Times New Roman" w:hAnsi="Calibri" w:cs="Calibri"/>
          <w:b/>
          <w:bCs/>
          <w:kern w:val="0"/>
          <w:lang w:eastAsia="ar-SA" w:bidi="ar-SA"/>
          <w14:ligatures w14:val="none"/>
        </w:rPr>
        <w:br/>
        <w:t>/      /</w:t>
      </w:r>
    </w:p>
    <w:p w14:paraId="20FD6867" w14:textId="77777777" w:rsidR="00660881" w:rsidRPr="00660881" w:rsidRDefault="00660881" w:rsidP="00660881">
      <w:pPr>
        <w:suppressAutoHyphens/>
        <w:spacing w:before="57" w:after="57" w:line="240" w:lineRule="auto"/>
        <w:jc w:val="center"/>
        <w:rPr>
          <w:rFonts w:ascii="Calibri" w:eastAsia="Times New Roman" w:hAnsi="Calibri" w:cs="Calibri"/>
          <w:b/>
          <w:bCs/>
          <w:kern w:val="0"/>
          <w:lang w:eastAsia="ar-SA" w:bidi="ar-SA"/>
          <w14:ligatures w14:val="none"/>
        </w:rPr>
      </w:pPr>
      <w:r w:rsidRPr="00660881">
        <w:rPr>
          <w:rFonts w:ascii="Calibri" w:eastAsia="Times New Roman" w:hAnsi="Calibri" w:cs="Calibri"/>
          <w:b/>
          <w:bCs/>
          <w:kern w:val="0"/>
          <w:lang w:eastAsia="ar-SA" w:bidi="ar-SA"/>
          <w14:ligatures w14:val="none"/>
        </w:rPr>
        <w:t>Ο ΠΡΟΣΦΕΡΩΝ</w:t>
      </w:r>
    </w:p>
    <w:p w14:paraId="349AFBAE" w14:textId="77777777" w:rsidR="00660881" w:rsidRPr="00660881" w:rsidRDefault="00660881" w:rsidP="00660881">
      <w:pPr>
        <w:suppressAutoHyphens/>
        <w:spacing w:before="57" w:after="57" w:line="240" w:lineRule="auto"/>
        <w:jc w:val="center"/>
        <w:rPr>
          <w:rFonts w:ascii="Calibri" w:eastAsia="Times New Roman" w:hAnsi="Calibri" w:cs="Calibri"/>
          <w:b/>
          <w:bCs/>
          <w:kern w:val="0"/>
          <w:lang w:eastAsia="ar-SA" w:bidi="ar-SA"/>
          <w14:ligatures w14:val="none"/>
        </w:rPr>
      </w:pPr>
    </w:p>
    <w:p w14:paraId="38B607E5" w14:textId="77777777" w:rsidR="00660881" w:rsidRPr="00660881" w:rsidRDefault="00660881" w:rsidP="00660881">
      <w:pPr>
        <w:suppressAutoHyphens/>
        <w:spacing w:before="57" w:after="57" w:line="240" w:lineRule="auto"/>
        <w:jc w:val="center"/>
        <w:rPr>
          <w:rFonts w:ascii="Calibri" w:eastAsia="Times New Roman" w:hAnsi="Calibri" w:cs="Calibri"/>
          <w:kern w:val="0"/>
          <w:szCs w:val="24"/>
          <w:lang w:eastAsia="ar-SA" w:bidi="ar-SA"/>
          <w14:ligatures w14:val="none"/>
        </w:rPr>
      </w:pPr>
      <w:r w:rsidRPr="00660881">
        <w:rPr>
          <w:rFonts w:ascii="Calibri" w:eastAsia="Times New Roman" w:hAnsi="Calibri" w:cs="Calibri"/>
          <w:b/>
          <w:bCs/>
          <w:kern w:val="0"/>
          <w:lang w:eastAsia="ar-SA" w:bidi="ar-SA"/>
          <w14:ligatures w14:val="none"/>
        </w:rPr>
        <w:t>*Η τιμή του προς προμήθεια υλικού, δίνεται  σε ευρώ ανά μονάδα και θα έχει μέχρι και δύο  δεκαδικά ψηφία.</w:t>
      </w:r>
    </w:p>
    <w:p w14:paraId="0C6A9A0F" w14:textId="77777777" w:rsidR="008D20CA" w:rsidRDefault="008D20CA"/>
    <w:sectPr w:rsidR="008D20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96"/>
    <w:rsid w:val="00660881"/>
    <w:rsid w:val="007859C1"/>
    <w:rsid w:val="008D20CA"/>
    <w:rsid w:val="00A40096"/>
    <w:rsid w:val="00A50165"/>
    <w:rsid w:val="00E3749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7E578-F1DB-4072-85D6-CE308752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400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400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4009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4009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4009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400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400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400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400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4009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4009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4009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4009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4009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4009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4009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4009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40096"/>
    <w:rPr>
      <w:rFonts w:eastAsiaTheme="majorEastAsia" w:cstheme="majorBidi"/>
      <w:color w:val="272727" w:themeColor="text1" w:themeTint="D8"/>
    </w:rPr>
  </w:style>
  <w:style w:type="paragraph" w:styleId="a3">
    <w:name w:val="Title"/>
    <w:basedOn w:val="a"/>
    <w:next w:val="a"/>
    <w:link w:val="Char"/>
    <w:uiPriority w:val="10"/>
    <w:qFormat/>
    <w:rsid w:val="00A400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4009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4009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4009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40096"/>
    <w:pPr>
      <w:spacing w:before="160"/>
      <w:jc w:val="center"/>
    </w:pPr>
    <w:rPr>
      <w:i/>
      <w:iCs/>
      <w:color w:val="404040" w:themeColor="text1" w:themeTint="BF"/>
    </w:rPr>
  </w:style>
  <w:style w:type="character" w:customStyle="1" w:styleId="Char1">
    <w:name w:val="Απόσπασμα Char"/>
    <w:basedOn w:val="a0"/>
    <w:link w:val="a5"/>
    <w:uiPriority w:val="29"/>
    <w:rsid w:val="00A40096"/>
    <w:rPr>
      <w:i/>
      <w:iCs/>
      <w:color w:val="404040" w:themeColor="text1" w:themeTint="BF"/>
    </w:rPr>
  </w:style>
  <w:style w:type="paragraph" w:styleId="a6">
    <w:name w:val="List Paragraph"/>
    <w:basedOn w:val="a"/>
    <w:uiPriority w:val="34"/>
    <w:qFormat/>
    <w:rsid w:val="00A40096"/>
    <w:pPr>
      <w:ind w:left="720"/>
      <w:contextualSpacing/>
    </w:pPr>
  </w:style>
  <w:style w:type="character" w:styleId="a7">
    <w:name w:val="Intense Emphasis"/>
    <w:basedOn w:val="a0"/>
    <w:uiPriority w:val="21"/>
    <w:qFormat/>
    <w:rsid w:val="00A40096"/>
    <w:rPr>
      <w:i/>
      <w:iCs/>
      <w:color w:val="2F5496" w:themeColor="accent1" w:themeShade="BF"/>
    </w:rPr>
  </w:style>
  <w:style w:type="paragraph" w:styleId="a8">
    <w:name w:val="Intense Quote"/>
    <w:basedOn w:val="a"/>
    <w:next w:val="a"/>
    <w:link w:val="Char2"/>
    <w:uiPriority w:val="30"/>
    <w:qFormat/>
    <w:rsid w:val="00A400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40096"/>
    <w:rPr>
      <w:i/>
      <w:iCs/>
      <w:color w:val="2F5496" w:themeColor="accent1" w:themeShade="BF"/>
    </w:rPr>
  </w:style>
  <w:style w:type="character" w:styleId="a9">
    <w:name w:val="Intense Reference"/>
    <w:basedOn w:val="a0"/>
    <w:uiPriority w:val="32"/>
    <w:qFormat/>
    <w:rsid w:val="00A40096"/>
    <w:rPr>
      <w:b/>
      <w:bCs/>
      <w:smallCaps/>
      <w:color w:val="2F5496" w:themeColor="accent1" w:themeShade="BF"/>
      <w:spacing w:val="5"/>
    </w:rPr>
  </w:style>
  <w:style w:type="table" w:styleId="aa">
    <w:name w:val="Table Grid"/>
    <w:basedOn w:val="a1"/>
    <w:uiPriority w:val="59"/>
    <w:rsid w:val="00660881"/>
    <w:pPr>
      <w:spacing w:after="0" w:line="240" w:lineRule="auto"/>
    </w:pPr>
    <w:rPr>
      <w:rFonts w:ascii="Calibri" w:eastAsia="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1263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deyach5090 deyach</dc:creator>
  <cp:keywords/>
  <dc:description/>
  <cp:lastModifiedBy>deyach5090 deyach</cp:lastModifiedBy>
  <cp:revision>2</cp:revision>
  <dcterms:created xsi:type="dcterms:W3CDTF">2025-09-16T08:00:00Z</dcterms:created>
  <dcterms:modified xsi:type="dcterms:W3CDTF">2025-09-16T08:00:00Z</dcterms:modified>
</cp:coreProperties>
</file>